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9F" w:rsidRDefault="00D3229F"/>
    <w:p w:rsidR="00063CB0" w:rsidRDefault="00063CB0" w:rsidP="00384F34">
      <w:pPr>
        <w:jc w:val="center"/>
        <w:rPr>
          <w:rFonts w:ascii="Lucida Bright" w:hAnsi="Lucida Bright"/>
          <w:b/>
          <w:sz w:val="24"/>
          <w:szCs w:val="24"/>
        </w:rPr>
      </w:pPr>
      <w:proofErr w:type="spellStart"/>
      <w:r w:rsidRPr="00063CB0">
        <w:rPr>
          <w:rFonts w:ascii="Lucida Bright" w:hAnsi="Lucida Bright"/>
          <w:b/>
          <w:sz w:val="24"/>
          <w:szCs w:val="24"/>
        </w:rPr>
        <w:t>Call</w:t>
      </w:r>
      <w:proofErr w:type="spellEnd"/>
      <w:r w:rsidRPr="00063CB0">
        <w:rPr>
          <w:rFonts w:ascii="Lucida Bright" w:hAnsi="Lucida Bright"/>
          <w:b/>
          <w:sz w:val="24"/>
          <w:szCs w:val="24"/>
        </w:rPr>
        <w:t xml:space="preserve"> </w:t>
      </w:r>
      <w:proofErr w:type="spellStart"/>
      <w:r w:rsidRPr="00063CB0">
        <w:rPr>
          <w:rFonts w:ascii="Lucida Bright" w:hAnsi="Lucida Bright"/>
          <w:b/>
          <w:sz w:val="24"/>
          <w:szCs w:val="24"/>
        </w:rPr>
        <w:t>for</w:t>
      </w:r>
      <w:proofErr w:type="spellEnd"/>
      <w:r w:rsidRPr="00063CB0">
        <w:rPr>
          <w:rFonts w:ascii="Lucida Bright" w:hAnsi="Lucida Bright"/>
          <w:b/>
          <w:sz w:val="24"/>
          <w:szCs w:val="24"/>
        </w:rPr>
        <w:t xml:space="preserve"> </w:t>
      </w:r>
      <w:proofErr w:type="spellStart"/>
      <w:r w:rsidRPr="00063CB0">
        <w:rPr>
          <w:rFonts w:ascii="Lucida Bright" w:hAnsi="Lucida Bright"/>
          <w:b/>
          <w:sz w:val="24"/>
          <w:szCs w:val="24"/>
        </w:rPr>
        <w:t>papers</w:t>
      </w:r>
      <w:proofErr w:type="spellEnd"/>
    </w:p>
    <w:p w:rsidR="00063CB0" w:rsidRDefault="00063CB0" w:rsidP="00063CB0">
      <w:pPr>
        <w:jc w:val="both"/>
        <w:rPr>
          <w:rFonts w:ascii="Lucida Bright" w:hAnsi="Lucida Bright"/>
          <w:sz w:val="24"/>
          <w:szCs w:val="24"/>
        </w:rPr>
      </w:pPr>
      <w:r>
        <w:rPr>
          <w:rFonts w:ascii="Lucida Bright" w:hAnsi="Lucida Bright"/>
          <w:sz w:val="24"/>
          <w:szCs w:val="24"/>
        </w:rPr>
        <w:t>El próximo 14 de mayo de 20</w:t>
      </w:r>
      <w:r w:rsidR="00384F34">
        <w:rPr>
          <w:rFonts w:ascii="Lucida Bright" w:hAnsi="Lucida Bright"/>
          <w:sz w:val="24"/>
          <w:szCs w:val="24"/>
        </w:rPr>
        <w:t>21 celebraremos,</w:t>
      </w:r>
      <w:r>
        <w:rPr>
          <w:rFonts w:ascii="Lucida Bright" w:hAnsi="Lucida Bright"/>
          <w:sz w:val="24"/>
          <w:szCs w:val="24"/>
        </w:rPr>
        <w:t xml:space="preserve"> online, el VI Encuentro sobre Jurisprudencia Europea del </w:t>
      </w:r>
      <w:proofErr w:type="spellStart"/>
      <w:r>
        <w:rPr>
          <w:rFonts w:ascii="Lucida Bright" w:hAnsi="Lucida Bright"/>
          <w:i/>
          <w:sz w:val="24"/>
          <w:szCs w:val="24"/>
        </w:rPr>
        <w:t>Spanish</w:t>
      </w:r>
      <w:proofErr w:type="spellEnd"/>
      <w:r>
        <w:rPr>
          <w:rFonts w:ascii="Lucida Bright" w:hAnsi="Lucida Bright"/>
          <w:i/>
          <w:sz w:val="24"/>
          <w:szCs w:val="24"/>
        </w:rPr>
        <w:t xml:space="preserve"> </w:t>
      </w:r>
      <w:proofErr w:type="spellStart"/>
      <w:r>
        <w:rPr>
          <w:rFonts w:ascii="Lucida Bright" w:hAnsi="Lucida Bright"/>
          <w:i/>
          <w:sz w:val="24"/>
          <w:szCs w:val="24"/>
        </w:rPr>
        <w:t>Hub</w:t>
      </w:r>
      <w:proofErr w:type="spellEnd"/>
      <w:r>
        <w:rPr>
          <w:rFonts w:ascii="Lucida Bright" w:hAnsi="Lucida Bright"/>
          <w:i/>
          <w:sz w:val="24"/>
          <w:szCs w:val="24"/>
        </w:rPr>
        <w:t xml:space="preserve"> </w:t>
      </w:r>
      <w:r>
        <w:rPr>
          <w:rFonts w:ascii="Lucida Bright" w:hAnsi="Lucida Bright"/>
          <w:sz w:val="24"/>
          <w:szCs w:val="24"/>
        </w:rPr>
        <w:t xml:space="preserve">del </w:t>
      </w:r>
      <w:r>
        <w:rPr>
          <w:rFonts w:ascii="Lucida Bright" w:hAnsi="Lucida Bright"/>
          <w:i/>
          <w:sz w:val="24"/>
          <w:szCs w:val="24"/>
        </w:rPr>
        <w:t xml:space="preserve">European Law Institute. </w:t>
      </w:r>
      <w:r>
        <w:rPr>
          <w:rFonts w:ascii="Lucida Bright" w:hAnsi="Lucida Bright"/>
          <w:sz w:val="24"/>
          <w:szCs w:val="24"/>
        </w:rPr>
        <w:t>Junto a todos los miembros españoles del Instituto, están invitados a participar los profesionales del Derecho que comparten el interés por el Derecho europeo y, muy particularmente, por la doctrina de sus Tribunales y el impacto que pueda causar en el Derecho interno.</w:t>
      </w:r>
    </w:p>
    <w:p w:rsidR="00A11193" w:rsidRDefault="00063CB0" w:rsidP="00063CB0">
      <w:pPr>
        <w:jc w:val="both"/>
        <w:rPr>
          <w:rFonts w:ascii="Lucida Bright" w:hAnsi="Lucida Bright"/>
          <w:sz w:val="24"/>
          <w:szCs w:val="24"/>
        </w:rPr>
      </w:pPr>
      <w:r>
        <w:rPr>
          <w:rFonts w:ascii="Lucida Bright" w:hAnsi="Lucida Bright"/>
          <w:sz w:val="24"/>
          <w:szCs w:val="24"/>
        </w:rPr>
        <w:t xml:space="preserve">Como todos los años, el evento comenzará a media mañana con una mesa redonda con uno o varios ponentes invitados. Tras el almuerzo, se sucederán por la tarde, en dos franjas horarias, seminarios temáticos en paralelo. El presente </w:t>
      </w:r>
      <w:proofErr w:type="spellStart"/>
      <w:r>
        <w:rPr>
          <w:rFonts w:ascii="Lucida Bright" w:hAnsi="Lucida Bright"/>
          <w:i/>
          <w:sz w:val="24"/>
          <w:szCs w:val="24"/>
        </w:rPr>
        <w:t>call</w:t>
      </w:r>
      <w:proofErr w:type="spellEnd"/>
      <w:r>
        <w:rPr>
          <w:rFonts w:ascii="Lucida Bright" w:hAnsi="Lucida Bright"/>
          <w:i/>
          <w:sz w:val="24"/>
          <w:szCs w:val="24"/>
        </w:rPr>
        <w:t xml:space="preserve"> </w:t>
      </w:r>
      <w:proofErr w:type="spellStart"/>
      <w:r>
        <w:rPr>
          <w:rFonts w:ascii="Lucida Bright" w:hAnsi="Lucida Bright"/>
          <w:i/>
          <w:sz w:val="24"/>
          <w:szCs w:val="24"/>
        </w:rPr>
        <w:t>for</w:t>
      </w:r>
      <w:proofErr w:type="spellEnd"/>
      <w:r>
        <w:rPr>
          <w:rFonts w:ascii="Lucida Bright" w:hAnsi="Lucida Bright"/>
          <w:i/>
          <w:sz w:val="24"/>
          <w:szCs w:val="24"/>
        </w:rPr>
        <w:t xml:space="preserve"> </w:t>
      </w:r>
      <w:proofErr w:type="spellStart"/>
      <w:r>
        <w:rPr>
          <w:rFonts w:ascii="Lucida Bright" w:hAnsi="Lucida Bright"/>
          <w:i/>
          <w:sz w:val="24"/>
          <w:szCs w:val="24"/>
        </w:rPr>
        <w:t>papers</w:t>
      </w:r>
      <w:proofErr w:type="spellEnd"/>
      <w:r>
        <w:rPr>
          <w:rFonts w:ascii="Lucida Bright" w:hAnsi="Lucida Bright"/>
          <w:sz w:val="24"/>
          <w:szCs w:val="24"/>
        </w:rPr>
        <w:t xml:space="preserve"> se dirige a </w:t>
      </w:r>
      <w:r w:rsidR="00D7323F">
        <w:rPr>
          <w:rFonts w:ascii="Lucida Bright" w:hAnsi="Lucida Bright"/>
          <w:sz w:val="24"/>
          <w:szCs w:val="24"/>
        </w:rPr>
        <w:t>todos los interesados en participar con una ponencia en alguno de estos seminarios organizados por materias (</w:t>
      </w:r>
      <w:proofErr w:type="spellStart"/>
      <w:r w:rsidR="00D7323F">
        <w:rPr>
          <w:rFonts w:ascii="Lucida Bright" w:hAnsi="Lucida Bright"/>
          <w:i/>
          <w:sz w:val="24"/>
          <w:szCs w:val="24"/>
        </w:rPr>
        <w:t>webinars</w:t>
      </w:r>
      <w:proofErr w:type="spellEnd"/>
      <w:r w:rsidR="00D7323F">
        <w:rPr>
          <w:rFonts w:ascii="Lucida Bright" w:hAnsi="Lucida Bright"/>
          <w:sz w:val="24"/>
          <w:szCs w:val="24"/>
        </w:rPr>
        <w:t>).</w:t>
      </w:r>
      <w:r w:rsidR="00A11193">
        <w:rPr>
          <w:rFonts w:ascii="Lucida Bright" w:hAnsi="Lucida Bright"/>
          <w:sz w:val="24"/>
          <w:szCs w:val="24"/>
        </w:rPr>
        <w:t xml:space="preserve"> </w:t>
      </w:r>
    </w:p>
    <w:p w:rsidR="00063CB0" w:rsidRDefault="00A11193" w:rsidP="00063CB0">
      <w:pPr>
        <w:jc w:val="both"/>
        <w:rPr>
          <w:rFonts w:ascii="Lucida Bright" w:hAnsi="Lucida Bright"/>
          <w:sz w:val="24"/>
          <w:szCs w:val="24"/>
        </w:rPr>
      </w:pPr>
      <w:r>
        <w:rPr>
          <w:rFonts w:ascii="Lucida Bright" w:hAnsi="Lucida Bright"/>
          <w:sz w:val="24"/>
          <w:szCs w:val="24"/>
        </w:rPr>
        <w:t xml:space="preserve">Con este fin, se adjunta una </w:t>
      </w:r>
      <w:r w:rsidR="004F789B">
        <w:rPr>
          <w:rFonts w:ascii="Lucida Bright" w:hAnsi="Lucida Bright"/>
          <w:sz w:val="24"/>
          <w:szCs w:val="24"/>
        </w:rPr>
        <w:t>f</w:t>
      </w:r>
      <w:r w:rsidRPr="004F789B">
        <w:rPr>
          <w:rFonts w:ascii="Lucida Bright" w:hAnsi="Lucida Bright"/>
          <w:sz w:val="24"/>
          <w:szCs w:val="24"/>
        </w:rPr>
        <w:t>icha de</w:t>
      </w:r>
      <w:r w:rsidRPr="00A11193">
        <w:rPr>
          <w:rFonts w:ascii="Lucida Bright" w:hAnsi="Lucida Bright"/>
          <w:i/>
          <w:sz w:val="24"/>
          <w:szCs w:val="24"/>
        </w:rPr>
        <w:t xml:space="preserve"> Presentación de Ponencia</w:t>
      </w:r>
      <w:r>
        <w:rPr>
          <w:rFonts w:ascii="Lucida Bright" w:hAnsi="Lucida Bright"/>
          <w:sz w:val="24"/>
          <w:szCs w:val="24"/>
        </w:rPr>
        <w:t xml:space="preserve">, en la que el solicitante deberá indicar la sentencia que se dispone a comentar: Se tratará de una sentencia reciente (de 2019 o 2020) del TJUE o del TEDH, que no haya sido comentada con antelación (para comprobarlo, ponemos a disposición de los candidatos los programas de los dos últimos encuentros). Excepcionalmente, la ponencia puede versar sobre un tema específico de actualidad en Derecho europeo. Las ponencias serán seleccionadas por el Comité Científico. El tiempo de exposición aproximado será de diez minutos. Los ponentes recibirán el </w:t>
      </w:r>
      <w:proofErr w:type="spellStart"/>
      <w:r w:rsidRPr="004F789B">
        <w:rPr>
          <w:rFonts w:ascii="Lucida Bright" w:hAnsi="Lucida Bright"/>
          <w:i/>
          <w:sz w:val="24"/>
          <w:szCs w:val="24"/>
        </w:rPr>
        <w:t>feed</w:t>
      </w:r>
      <w:proofErr w:type="spellEnd"/>
      <w:r w:rsidRPr="004F789B">
        <w:rPr>
          <w:rFonts w:ascii="Lucida Bright" w:hAnsi="Lucida Bright"/>
          <w:i/>
          <w:sz w:val="24"/>
          <w:szCs w:val="24"/>
        </w:rPr>
        <w:t xml:space="preserve"> back </w:t>
      </w:r>
      <w:r>
        <w:rPr>
          <w:rFonts w:ascii="Lucida Bright" w:hAnsi="Lucida Bright"/>
          <w:sz w:val="24"/>
          <w:szCs w:val="24"/>
        </w:rPr>
        <w:t xml:space="preserve">de los compañeros presentes en el seminario, logrando un breve debate y los </w:t>
      </w:r>
      <w:r w:rsidRPr="004F789B">
        <w:rPr>
          <w:rFonts w:ascii="Lucida Bright" w:hAnsi="Lucida Bright"/>
          <w:i/>
          <w:sz w:val="24"/>
          <w:szCs w:val="24"/>
        </w:rPr>
        <w:t>inputs</w:t>
      </w:r>
      <w:r>
        <w:rPr>
          <w:rFonts w:ascii="Lucida Bright" w:hAnsi="Lucida Bright"/>
          <w:sz w:val="24"/>
          <w:szCs w:val="24"/>
        </w:rPr>
        <w:t xml:space="preserve"> </w:t>
      </w:r>
      <w:r w:rsidR="0038641E">
        <w:rPr>
          <w:rFonts w:ascii="Lucida Bright" w:hAnsi="Lucida Bright"/>
          <w:sz w:val="24"/>
          <w:szCs w:val="24"/>
        </w:rPr>
        <w:t>necesarios para mejorar sus trabajos.</w:t>
      </w:r>
      <w:r w:rsidR="00C6460D">
        <w:rPr>
          <w:rFonts w:ascii="Lucida Bright" w:hAnsi="Lucida Bright"/>
          <w:sz w:val="24"/>
          <w:szCs w:val="24"/>
        </w:rPr>
        <w:t xml:space="preserve"> </w:t>
      </w:r>
      <w:r w:rsidR="0038641E">
        <w:rPr>
          <w:rFonts w:ascii="Lucida Bright" w:hAnsi="Lucida Bright"/>
          <w:sz w:val="24"/>
          <w:szCs w:val="24"/>
        </w:rPr>
        <w:t xml:space="preserve"> </w:t>
      </w:r>
    </w:p>
    <w:p w:rsidR="00384F34" w:rsidRDefault="00384F34" w:rsidP="00384F34">
      <w:pPr>
        <w:jc w:val="both"/>
        <w:rPr>
          <w:rFonts w:ascii="Lucida Bright" w:hAnsi="Lucida Bright"/>
          <w:sz w:val="24"/>
          <w:szCs w:val="24"/>
        </w:rPr>
      </w:pPr>
      <w:r>
        <w:rPr>
          <w:rFonts w:ascii="Lucida Bright" w:hAnsi="Lucida Bright"/>
          <w:sz w:val="24"/>
          <w:szCs w:val="24"/>
        </w:rPr>
        <w:t xml:space="preserve">Las </w:t>
      </w:r>
      <w:r w:rsidRPr="00384F34">
        <w:rPr>
          <w:rFonts w:ascii="Lucida Bright" w:hAnsi="Lucida Bright"/>
          <w:b/>
          <w:sz w:val="24"/>
          <w:szCs w:val="24"/>
        </w:rPr>
        <w:t>solicitudes de participación</w:t>
      </w:r>
      <w:r>
        <w:rPr>
          <w:rFonts w:ascii="Lucida Bright" w:hAnsi="Lucida Bright"/>
          <w:sz w:val="24"/>
          <w:szCs w:val="24"/>
        </w:rPr>
        <w:t xml:space="preserve"> como ponente se enviarán en </w:t>
      </w:r>
      <w:r w:rsidRPr="00C6460D">
        <w:rPr>
          <w:rFonts w:ascii="Lucida Bright" w:hAnsi="Lucida Bright"/>
          <w:b/>
          <w:sz w:val="24"/>
          <w:szCs w:val="24"/>
        </w:rPr>
        <w:t>plazo</w:t>
      </w:r>
      <w:r>
        <w:rPr>
          <w:rFonts w:ascii="Lucida Bright" w:hAnsi="Lucida Bright"/>
          <w:sz w:val="24"/>
          <w:szCs w:val="24"/>
        </w:rPr>
        <w:t xml:space="preserve"> (31 de marzo) a la dirección:  </w:t>
      </w:r>
      <w:hyperlink r:id="rId6" w:history="1">
        <w:r w:rsidRPr="00B667B4">
          <w:rPr>
            <w:rStyle w:val="Hipervnculo"/>
            <w:rFonts w:ascii="Lucida Bright" w:hAnsi="Lucida Bright"/>
            <w:sz w:val="24"/>
            <w:szCs w:val="24"/>
          </w:rPr>
          <w:t>spanish.hub@europeanlawinstitute.eu</w:t>
        </w:r>
      </w:hyperlink>
    </w:p>
    <w:p w:rsidR="00C6460D" w:rsidRPr="00B16D98" w:rsidRDefault="004F789B" w:rsidP="00063CB0">
      <w:pPr>
        <w:jc w:val="both"/>
        <w:rPr>
          <w:rFonts w:ascii="Lucida Bright" w:hAnsi="Lucida Bright"/>
          <w:sz w:val="24"/>
          <w:szCs w:val="24"/>
        </w:rPr>
      </w:pPr>
      <w:r>
        <w:rPr>
          <w:rFonts w:ascii="Lucida Bright" w:hAnsi="Lucida Bright"/>
          <w:sz w:val="24"/>
          <w:szCs w:val="24"/>
        </w:rPr>
        <w:t xml:space="preserve">Los participantes que deseen </w:t>
      </w:r>
      <w:r w:rsidRPr="00384F34">
        <w:rPr>
          <w:rFonts w:ascii="Lucida Bright" w:hAnsi="Lucida Bright"/>
          <w:b/>
          <w:sz w:val="24"/>
          <w:szCs w:val="24"/>
        </w:rPr>
        <w:t>publicar sus trabajos</w:t>
      </w:r>
      <w:r>
        <w:rPr>
          <w:rFonts w:ascii="Lucida Bright" w:hAnsi="Lucida Bright"/>
          <w:sz w:val="24"/>
          <w:szCs w:val="24"/>
        </w:rPr>
        <w:t xml:space="preserve"> en la obra colectiva del VI Encuentro sobre Jurisprudencia europea, pueden presentarlos a su valoración por el Comité científico</w:t>
      </w:r>
      <w:r w:rsidR="00384F34">
        <w:rPr>
          <w:rFonts w:ascii="Lucida Bright" w:hAnsi="Lucida Bright"/>
          <w:sz w:val="24"/>
          <w:szCs w:val="24"/>
        </w:rPr>
        <w:t xml:space="preserve">, enviándoselos al moderador del </w:t>
      </w:r>
      <w:proofErr w:type="spellStart"/>
      <w:r w:rsidR="00384F34" w:rsidRPr="00384F34">
        <w:rPr>
          <w:rFonts w:ascii="Lucida Bright" w:hAnsi="Lucida Bright"/>
          <w:i/>
          <w:sz w:val="24"/>
          <w:szCs w:val="24"/>
        </w:rPr>
        <w:t>webinar</w:t>
      </w:r>
      <w:proofErr w:type="spellEnd"/>
      <w:r w:rsidR="00384F34">
        <w:rPr>
          <w:rFonts w:ascii="Lucida Bright" w:hAnsi="Lucida Bright"/>
          <w:i/>
          <w:sz w:val="24"/>
          <w:szCs w:val="24"/>
        </w:rPr>
        <w:t xml:space="preserve"> </w:t>
      </w:r>
      <w:r w:rsidR="00384F34">
        <w:rPr>
          <w:rFonts w:ascii="Lucida Bright" w:hAnsi="Lucida Bright"/>
          <w:sz w:val="24"/>
          <w:szCs w:val="24"/>
        </w:rPr>
        <w:t>en que hayan participado (</w:t>
      </w:r>
      <w:r w:rsidR="00384F34" w:rsidRPr="00384F34">
        <w:rPr>
          <w:rFonts w:ascii="Lucida Bright" w:hAnsi="Lucida Bright"/>
          <w:b/>
          <w:sz w:val="24"/>
          <w:szCs w:val="24"/>
        </w:rPr>
        <w:t>plazo</w:t>
      </w:r>
      <w:r w:rsidR="00384F34">
        <w:rPr>
          <w:rFonts w:ascii="Lucida Bright" w:hAnsi="Lucida Bright"/>
          <w:sz w:val="24"/>
          <w:szCs w:val="24"/>
        </w:rPr>
        <w:t xml:space="preserve"> 10 de julio), cuyo correo aparecerá en el programa, y poniendo en CC la dirección </w:t>
      </w:r>
      <w:hyperlink r:id="rId7" w:history="1">
        <w:r w:rsidR="00384F34" w:rsidRPr="00B667B4">
          <w:rPr>
            <w:rStyle w:val="Hipervnculo"/>
            <w:rFonts w:ascii="Lucida Bright" w:hAnsi="Lucida Bright"/>
            <w:sz w:val="24"/>
            <w:szCs w:val="24"/>
          </w:rPr>
          <w:t>spanish.hub@europeanlawinstitute.eu</w:t>
        </w:r>
      </w:hyperlink>
      <w:r w:rsidR="00384F34">
        <w:rPr>
          <w:rFonts w:ascii="Lucida Bright" w:hAnsi="Lucida Bright"/>
          <w:sz w:val="24"/>
          <w:szCs w:val="24"/>
        </w:rPr>
        <w:t xml:space="preserve"> .</w:t>
      </w:r>
      <w:r>
        <w:rPr>
          <w:rFonts w:ascii="Lucida Bright" w:hAnsi="Lucida Bright"/>
          <w:sz w:val="24"/>
          <w:szCs w:val="24"/>
        </w:rPr>
        <w:t xml:space="preserve"> Adjuntamos las normas a seguir en la correspondiente ficha de</w:t>
      </w:r>
      <w:r w:rsidRPr="004F789B">
        <w:rPr>
          <w:rFonts w:ascii="Lucida Bright" w:hAnsi="Lucida Bright"/>
          <w:i/>
          <w:sz w:val="24"/>
          <w:szCs w:val="24"/>
        </w:rPr>
        <w:t xml:space="preserve"> Texto de Capítulo</w:t>
      </w:r>
      <w:r w:rsidR="00C6460D">
        <w:rPr>
          <w:rFonts w:ascii="Lucida Bright" w:hAnsi="Lucida Bright"/>
          <w:i/>
          <w:sz w:val="24"/>
          <w:szCs w:val="24"/>
        </w:rPr>
        <w:t>.</w:t>
      </w:r>
      <w:r w:rsidR="00384F34">
        <w:rPr>
          <w:rFonts w:ascii="Lucida Bright" w:hAnsi="Lucida Bright"/>
          <w:i/>
          <w:sz w:val="24"/>
          <w:szCs w:val="24"/>
        </w:rPr>
        <w:t xml:space="preserve"> </w:t>
      </w:r>
      <w:r w:rsidR="00B16D98">
        <w:rPr>
          <w:rFonts w:ascii="Lucida Bright" w:hAnsi="Lucida Bright"/>
          <w:sz w:val="24"/>
          <w:szCs w:val="24"/>
        </w:rPr>
        <w:t xml:space="preserve">La publicación será online en abierto, en la editorial </w:t>
      </w:r>
      <w:proofErr w:type="spellStart"/>
      <w:r w:rsidR="00B16D98">
        <w:rPr>
          <w:rFonts w:ascii="Lucida Bright" w:hAnsi="Lucida Bright"/>
          <w:sz w:val="24"/>
          <w:szCs w:val="24"/>
        </w:rPr>
        <w:t>Sepín</w:t>
      </w:r>
      <w:proofErr w:type="spellEnd"/>
      <w:r w:rsidR="00B16D98">
        <w:rPr>
          <w:rFonts w:ascii="Lucida Bright" w:hAnsi="Lucida Bright"/>
          <w:sz w:val="24"/>
          <w:szCs w:val="24"/>
        </w:rPr>
        <w:t>, y saldrá en el mismo año 2021.</w:t>
      </w:r>
    </w:p>
    <w:p w:rsidR="00384F34" w:rsidRPr="00384F34" w:rsidRDefault="00C6460D" w:rsidP="00063CB0">
      <w:pPr>
        <w:jc w:val="both"/>
        <w:rPr>
          <w:rFonts w:ascii="Lucida Bright" w:hAnsi="Lucida Bright"/>
          <w:sz w:val="24"/>
          <w:szCs w:val="24"/>
        </w:rPr>
      </w:pPr>
      <w:r>
        <w:rPr>
          <w:rFonts w:ascii="Lucida Bright" w:hAnsi="Lucida Bright"/>
          <w:sz w:val="24"/>
          <w:szCs w:val="24"/>
        </w:rPr>
        <w:t xml:space="preserve">Recibid un saludo muy cordial. </w:t>
      </w:r>
    </w:p>
    <w:p w:rsidR="002F49A6" w:rsidRPr="007B092D" w:rsidRDefault="002F49A6" w:rsidP="00063CB0">
      <w:pPr>
        <w:jc w:val="both"/>
        <w:rPr>
          <w:rFonts w:ascii="Lucida Bright" w:hAnsi="Lucida Bright"/>
          <w:b/>
          <w:sz w:val="24"/>
          <w:szCs w:val="24"/>
        </w:rPr>
      </w:pPr>
      <w:r w:rsidRPr="007B092D">
        <w:rPr>
          <w:rFonts w:ascii="Lucida Bright" w:hAnsi="Lucida Bright"/>
          <w:b/>
          <w:sz w:val="24"/>
          <w:szCs w:val="24"/>
        </w:rPr>
        <w:lastRenderedPageBreak/>
        <w:t>COMITÉ ORGANIZADOR:</w:t>
      </w:r>
    </w:p>
    <w:p w:rsidR="002F49A6" w:rsidRDefault="002F49A6" w:rsidP="00063CB0">
      <w:pPr>
        <w:jc w:val="both"/>
        <w:rPr>
          <w:rFonts w:ascii="Lucida Bright" w:hAnsi="Lucida Bright"/>
          <w:sz w:val="24"/>
          <w:szCs w:val="24"/>
        </w:rPr>
      </w:pPr>
      <w:r>
        <w:rPr>
          <w:rFonts w:ascii="Lucida Bright" w:hAnsi="Lucida Bright"/>
          <w:sz w:val="24"/>
          <w:szCs w:val="24"/>
        </w:rPr>
        <w:t>Carmen Jerez Delgado, Universidad Autónoma de Madrid.</w:t>
      </w:r>
    </w:p>
    <w:p w:rsidR="002F49A6" w:rsidRDefault="002F49A6" w:rsidP="00063CB0">
      <w:pPr>
        <w:jc w:val="both"/>
        <w:rPr>
          <w:rFonts w:ascii="Lucida Bright" w:hAnsi="Lucida Bright"/>
          <w:sz w:val="24"/>
          <w:szCs w:val="24"/>
        </w:rPr>
      </w:pPr>
      <w:r>
        <w:rPr>
          <w:rFonts w:ascii="Lucida Bright" w:hAnsi="Lucida Bright"/>
          <w:sz w:val="24"/>
          <w:szCs w:val="24"/>
        </w:rPr>
        <w:t xml:space="preserve">Albert Ruda González, </w:t>
      </w:r>
      <w:proofErr w:type="spellStart"/>
      <w:r>
        <w:rPr>
          <w:rFonts w:ascii="Lucida Bright" w:hAnsi="Lucida Bright"/>
          <w:sz w:val="24"/>
          <w:szCs w:val="24"/>
        </w:rPr>
        <w:t>Universitat</w:t>
      </w:r>
      <w:proofErr w:type="spellEnd"/>
      <w:r>
        <w:rPr>
          <w:rFonts w:ascii="Lucida Bright" w:hAnsi="Lucida Bright"/>
          <w:sz w:val="24"/>
          <w:szCs w:val="24"/>
        </w:rPr>
        <w:t xml:space="preserve"> de Girona.</w:t>
      </w:r>
    </w:p>
    <w:p w:rsidR="002F49A6" w:rsidRDefault="002F49A6" w:rsidP="00063CB0">
      <w:pPr>
        <w:jc w:val="both"/>
        <w:rPr>
          <w:rFonts w:ascii="Lucida Bright" w:hAnsi="Lucida Bright"/>
          <w:sz w:val="24"/>
          <w:szCs w:val="24"/>
        </w:rPr>
      </w:pPr>
    </w:p>
    <w:p w:rsidR="002F49A6" w:rsidRPr="007B092D" w:rsidRDefault="007B092D" w:rsidP="00063CB0">
      <w:pPr>
        <w:jc w:val="both"/>
        <w:rPr>
          <w:rFonts w:ascii="Lucida Bright" w:hAnsi="Lucida Bright"/>
          <w:b/>
          <w:sz w:val="24"/>
          <w:szCs w:val="24"/>
        </w:rPr>
      </w:pPr>
      <w:r>
        <w:rPr>
          <w:rFonts w:ascii="Lucida Bright" w:hAnsi="Lucida Bright"/>
          <w:b/>
          <w:sz w:val="24"/>
          <w:szCs w:val="24"/>
        </w:rPr>
        <w:t>COMITÉ CIENTÍFICO (</w:t>
      </w:r>
      <w:r w:rsidR="002F49A6" w:rsidRPr="007B092D">
        <w:rPr>
          <w:rFonts w:ascii="Lucida Bright" w:hAnsi="Lucida Bright"/>
          <w:b/>
          <w:sz w:val="24"/>
          <w:szCs w:val="24"/>
        </w:rPr>
        <w:t>se completa</w:t>
      </w:r>
      <w:r w:rsidRPr="007B092D">
        <w:rPr>
          <w:rFonts w:ascii="Lucida Bright" w:hAnsi="Lucida Bright"/>
          <w:b/>
          <w:sz w:val="24"/>
          <w:szCs w:val="24"/>
        </w:rPr>
        <w:t>rá con todos los moderadores de mesas temáticas):</w:t>
      </w:r>
    </w:p>
    <w:p w:rsidR="007B092D" w:rsidRDefault="007B092D" w:rsidP="00063CB0">
      <w:pPr>
        <w:jc w:val="both"/>
        <w:rPr>
          <w:rFonts w:ascii="Lucida Bright" w:hAnsi="Lucida Bright"/>
          <w:sz w:val="24"/>
          <w:szCs w:val="24"/>
        </w:rPr>
      </w:pPr>
      <w:r>
        <w:rPr>
          <w:rFonts w:ascii="Lucida Bright" w:hAnsi="Lucida Bright"/>
          <w:sz w:val="24"/>
          <w:szCs w:val="24"/>
        </w:rPr>
        <w:t xml:space="preserve">M. Lourdes </w:t>
      </w:r>
      <w:proofErr w:type="spellStart"/>
      <w:r>
        <w:rPr>
          <w:rFonts w:ascii="Lucida Bright" w:hAnsi="Lucida Bright"/>
          <w:sz w:val="24"/>
          <w:szCs w:val="24"/>
        </w:rPr>
        <w:t>Arastey</w:t>
      </w:r>
      <w:proofErr w:type="spellEnd"/>
      <w:r>
        <w:rPr>
          <w:rFonts w:ascii="Lucida Bright" w:hAnsi="Lucida Bright"/>
          <w:sz w:val="24"/>
          <w:szCs w:val="24"/>
        </w:rPr>
        <w:t xml:space="preserve"> </w:t>
      </w:r>
      <w:proofErr w:type="spellStart"/>
      <w:r>
        <w:rPr>
          <w:rFonts w:ascii="Lucida Bright" w:hAnsi="Lucida Bright"/>
          <w:sz w:val="24"/>
          <w:szCs w:val="24"/>
        </w:rPr>
        <w:t>Sahún</w:t>
      </w:r>
      <w:proofErr w:type="spellEnd"/>
      <w:r>
        <w:rPr>
          <w:rFonts w:ascii="Lucida Bright" w:hAnsi="Lucida Bright"/>
          <w:sz w:val="24"/>
          <w:szCs w:val="24"/>
        </w:rPr>
        <w:t>, Magistrada del Tribunal Supremo (Sala de lo Social).</w:t>
      </w:r>
    </w:p>
    <w:p w:rsidR="007B092D" w:rsidRDefault="007B092D" w:rsidP="00063CB0">
      <w:pPr>
        <w:jc w:val="both"/>
        <w:rPr>
          <w:rFonts w:ascii="Lucida Bright" w:hAnsi="Lucida Bright"/>
          <w:sz w:val="24"/>
          <w:szCs w:val="24"/>
        </w:rPr>
      </w:pPr>
      <w:bookmarkStart w:id="0" w:name="_GoBack"/>
      <w:bookmarkEnd w:id="0"/>
      <w:r>
        <w:rPr>
          <w:rFonts w:ascii="Lucida Bright" w:hAnsi="Lucida Bright"/>
          <w:sz w:val="24"/>
          <w:szCs w:val="24"/>
        </w:rPr>
        <w:t>Luis Arroyo Jiménez, U. Castilla-La Mancha.</w:t>
      </w:r>
    </w:p>
    <w:p w:rsidR="007B092D" w:rsidRDefault="007B092D" w:rsidP="00063CB0">
      <w:pPr>
        <w:jc w:val="both"/>
        <w:rPr>
          <w:rFonts w:ascii="Lucida Bright" w:hAnsi="Lucida Bright"/>
          <w:sz w:val="24"/>
          <w:szCs w:val="24"/>
        </w:rPr>
      </w:pPr>
      <w:r>
        <w:rPr>
          <w:rFonts w:ascii="Lucida Bright" w:hAnsi="Lucida Bright"/>
          <w:sz w:val="24"/>
          <w:szCs w:val="24"/>
        </w:rPr>
        <w:t>Raúl Cancio</w:t>
      </w:r>
      <w:r w:rsidR="00667D41">
        <w:rPr>
          <w:rFonts w:ascii="Lucida Bright" w:hAnsi="Lucida Bright"/>
          <w:sz w:val="24"/>
          <w:szCs w:val="24"/>
        </w:rPr>
        <w:t xml:space="preserve"> Fernández</w:t>
      </w:r>
      <w:r>
        <w:rPr>
          <w:rFonts w:ascii="Lucida Bright" w:hAnsi="Lucida Bright"/>
          <w:sz w:val="24"/>
          <w:szCs w:val="24"/>
        </w:rPr>
        <w:t>, Letrado del Tribunal Supremo.</w:t>
      </w:r>
    </w:p>
    <w:p w:rsidR="007B092D" w:rsidRDefault="007B092D" w:rsidP="00063CB0">
      <w:pPr>
        <w:jc w:val="both"/>
        <w:rPr>
          <w:rFonts w:ascii="Lucida Bright" w:hAnsi="Lucida Bright"/>
          <w:sz w:val="24"/>
          <w:szCs w:val="24"/>
        </w:rPr>
      </w:pPr>
      <w:r>
        <w:rPr>
          <w:rFonts w:ascii="Lucida Bright" w:hAnsi="Lucida Bright"/>
          <w:sz w:val="24"/>
          <w:szCs w:val="24"/>
        </w:rPr>
        <w:t>Esperanza Castellanos Ruiz, U. Carlos III de Madrid.</w:t>
      </w:r>
    </w:p>
    <w:p w:rsidR="007B092D" w:rsidRDefault="007B092D" w:rsidP="00063CB0">
      <w:pPr>
        <w:jc w:val="both"/>
        <w:rPr>
          <w:rFonts w:ascii="Lucida Bright" w:hAnsi="Lucida Bright"/>
          <w:sz w:val="24"/>
          <w:szCs w:val="24"/>
        </w:rPr>
      </w:pPr>
      <w:r>
        <w:rPr>
          <w:rFonts w:ascii="Lucida Bright" w:hAnsi="Lucida Bright"/>
          <w:sz w:val="24"/>
          <w:szCs w:val="24"/>
        </w:rPr>
        <w:t>Juan Damián Moreno, Decano de la F. de Derecho, U. Autónoma de Madrid.</w:t>
      </w:r>
    </w:p>
    <w:p w:rsidR="007B092D" w:rsidRDefault="007B092D" w:rsidP="00063CB0">
      <w:pPr>
        <w:jc w:val="both"/>
        <w:rPr>
          <w:rFonts w:ascii="Lucida Bright" w:hAnsi="Lucida Bright"/>
          <w:sz w:val="24"/>
          <w:szCs w:val="24"/>
        </w:rPr>
      </w:pPr>
      <w:r>
        <w:rPr>
          <w:rFonts w:ascii="Lucida Bright" w:hAnsi="Lucida Bright"/>
          <w:sz w:val="24"/>
          <w:szCs w:val="24"/>
        </w:rPr>
        <w:t>Alfonso Egea de Haro, U. Autónoma de Madrid.</w:t>
      </w:r>
    </w:p>
    <w:p w:rsidR="007B092D" w:rsidRDefault="007B092D" w:rsidP="00063CB0">
      <w:pPr>
        <w:jc w:val="both"/>
        <w:rPr>
          <w:rFonts w:ascii="Lucida Bright" w:hAnsi="Lucida Bright"/>
          <w:sz w:val="24"/>
          <w:szCs w:val="24"/>
        </w:rPr>
      </w:pPr>
      <w:r>
        <w:rPr>
          <w:rFonts w:ascii="Lucida Bright" w:hAnsi="Lucida Bright"/>
          <w:sz w:val="24"/>
          <w:szCs w:val="24"/>
        </w:rPr>
        <w:t>Miguel Gimeno Ribes, U. de Valencia.</w:t>
      </w:r>
    </w:p>
    <w:p w:rsidR="00667D41" w:rsidRDefault="00667D41" w:rsidP="00063CB0">
      <w:pPr>
        <w:jc w:val="both"/>
        <w:rPr>
          <w:rFonts w:ascii="Lucida Bright" w:hAnsi="Lucida Bright"/>
          <w:sz w:val="24"/>
          <w:szCs w:val="24"/>
        </w:rPr>
      </w:pPr>
      <w:r>
        <w:rPr>
          <w:rFonts w:ascii="Lucida Bright" w:hAnsi="Lucida Bright"/>
          <w:sz w:val="24"/>
          <w:szCs w:val="24"/>
        </w:rPr>
        <w:t xml:space="preserve">Isabel V. González </w:t>
      </w:r>
      <w:proofErr w:type="spellStart"/>
      <w:r>
        <w:rPr>
          <w:rFonts w:ascii="Lucida Bright" w:hAnsi="Lucida Bright"/>
          <w:sz w:val="24"/>
          <w:szCs w:val="24"/>
        </w:rPr>
        <w:t>Pakanowska</w:t>
      </w:r>
      <w:proofErr w:type="spellEnd"/>
      <w:r>
        <w:rPr>
          <w:rFonts w:ascii="Lucida Bright" w:hAnsi="Lucida Bright"/>
          <w:sz w:val="24"/>
          <w:szCs w:val="24"/>
        </w:rPr>
        <w:t>, U. de Murcia.</w:t>
      </w:r>
    </w:p>
    <w:p w:rsidR="007B092D" w:rsidRDefault="007B092D" w:rsidP="00063CB0">
      <w:pPr>
        <w:jc w:val="both"/>
        <w:rPr>
          <w:rFonts w:ascii="Lucida Bright" w:hAnsi="Lucida Bright"/>
          <w:sz w:val="24"/>
          <w:szCs w:val="24"/>
        </w:rPr>
      </w:pPr>
      <w:r>
        <w:rPr>
          <w:rFonts w:ascii="Lucida Bright" w:hAnsi="Lucida Bright"/>
          <w:sz w:val="24"/>
          <w:szCs w:val="24"/>
        </w:rPr>
        <w:t>Montserrat de Hoyos Sancho, U. de Valladolid.</w:t>
      </w:r>
    </w:p>
    <w:p w:rsidR="007B092D" w:rsidRDefault="007B092D" w:rsidP="00063CB0">
      <w:pPr>
        <w:jc w:val="both"/>
        <w:rPr>
          <w:rFonts w:ascii="Lucida Bright" w:hAnsi="Lucida Bright"/>
          <w:sz w:val="24"/>
          <w:szCs w:val="24"/>
        </w:rPr>
      </w:pPr>
      <w:r>
        <w:rPr>
          <w:rFonts w:ascii="Lucida Bright" w:hAnsi="Lucida Bright"/>
          <w:sz w:val="24"/>
          <w:szCs w:val="24"/>
        </w:rPr>
        <w:t>Carmen Jerez</w:t>
      </w:r>
      <w:r w:rsidR="00667D41">
        <w:rPr>
          <w:rFonts w:ascii="Lucida Bright" w:hAnsi="Lucida Bright"/>
          <w:sz w:val="24"/>
          <w:szCs w:val="24"/>
        </w:rPr>
        <w:t xml:space="preserve"> Delgado</w:t>
      </w:r>
      <w:r>
        <w:rPr>
          <w:rFonts w:ascii="Lucida Bright" w:hAnsi="Lucida Bright"/>
          <w:sz w:val="24"/>
          <w:szCs w:val="24"/>
        </w:rPr>
        <w:t>, U. Autónoma de Madrid.</w:t>
      </w:r>
    </w:p>
    <w:p w:rsidR="00667D41" w:rsidRDefault="00667D41" w:rsidP="00063CB0">
      <w:pPr>
        <w:jc w:val="both"/>
        <w:rPr>
          <w:rFonts w:ascii="Lucida Bright" w:hAnsi="Lucida Bright"/>
          <w:sz w:val="24"/>
          <w:szCs w:val="24"/>
        </w:rPr>
      </w:pPr>
      <w:r>
        <w:rPr>
          <w:rFonts w:ascii="Lucida Bright" w:hAnsi="Lucida Bright"/>
          <w:sz w:val="24"/>
          <w:szCs w:val="24"/>
        </w:rPr>
        <w:t>Juan Antonio Lascuraín Sánchez, U. Autónoma de Madrid.</w:t>
      </w:r>
    </w:p>
    <w:p w:rsidR="00667D41" w:rsidRDefault="00667D41" w:rsidP="00063CB0">
      <w:pPr>
        <w:jc w:val="both"/>
        <w:rPr>
          <w:rFonts w:ascii="Lucida Bright" w:hAnsi="Lucida Bright"/>
          <w:sz w:val="24"/>
          <w:szCs w:val="24"/>
        </w:rPr>
      </w:pPr>
      <w:r>
        <w:rPr>
          <w:rFonts w:ascii="Lucida Bright" w:hAnsi="Lucida Bright"/>
          <w:sz w:val="24"/>
          <w:szCs w:val="24"/>
        </w:rPr>
        <w:t>Luis Martínez Vázquez de Castro, U. Jaime I de Castellón.</w:t>
      </w:r>
    </w:p>
    <w:p w:rsidR="00667D41" w:rsidRDefault="00667D41" w:rsidP="00063CB0">
      <w:pPr>
        <w:jc w:val="both"/>
        <w:rPr>
          <w:rFonts w:ascii="Lucida Bright" w:hAnsi="Lucida Bright"/>
          <w:sz w:val="24"/>
          <w:szCs w:val="24"/>
        </w:rPr>
      </w:pPr>
      <w:r>
        <w:rPr>
          <w:rFonts w:ascii="Lucida Bright" w:hAnsi="Lucida Bright"/>
          <w:sz w:val="24"/>
          <w:szCs w:val="24"/>
        </w:rPr>
        <w:t>Saturnina Moreno González, U. Castilla-La Mancha.</w:t>
      </w:r>
    </w:p>
    <w:p w:rsidR="007B6DC2" w:rsidRDefault="0042179F" w:rsidP="00063CB0">
      <w:pPr>
        <w:jc w:val="both"/>
        <w:rPr>
          <w:rFonts w:ascii="Lucida Bright" w:hAnsi="Lucida Bright"/>
          <w:sz w:val="24"/>
          <w:szCs w:val="24"/>
        </w:rPr>
      </w:pPr>
      <w:r>
        <w:rPr>
          <w:rFonts w:ascii="Lucida Bright" w:hAnsi="Lucida Bright"/>
          <w:sz w:val="24"/>
          <w:szCs w:val="24"/>
        </w:rPr>
        <w:t>Alfonso Ortega G</w:t>
      </w:r>
      <w:r w:rsidR="007B6DC2">
        <w:rPr>
          <w:rFonts w:ascii="Lucida Bright" w:hAnsi="Lucida Bright"/>
          <w:sz w:val="24"/>
          <w:szCs w:val="24"/>
        </w:rPr>
        <w:t>iménez, U. Miguel Hernández de Elche.</w:t>
      </w:r>
    </w:p>
    <w:p w:rsidR="007B6DC2" w:rsidRDefault="007B6DC2" w:rsidP="00063CB0">
      <w:pPr>
        <w:jc w:val="both"/>
        <w:rPr>
          <w:rFonts w:ascii="Lucida Bright" w:hAnsi="Lucida Bright"/>
          <w:sz w:val="24"/>
          <w:szCs w:val="24"/>
        </w:rPr>
      </w:pPr>
      <w:r>
        <w:rPr>
          <w:rFonts w:ascii="Lucida Bright" w:hAnsi="Lucida Bright"/>
          <w:sz w:val="24"/>
          <w:szCs w:val="24"/>
        </w:rPr>
        <w:t>Antonio Orti Vallejo, U. de Granada.</w:t>
      </w:r>
    </w:p>
    <w:p w:rsidR="007B6DC2" w:rsidRDefault="007B6DC2" w:rsidP="00063CB0">
      <w:pPr>
        <w:jc w:val="both"/>
        <w:rPr>
          <w:rFonts w:ascii="Lucida Bright" w:hAnsi="Lucida Bright"/>
          <w:sz w:val="24"/>
          <w:szCs w:val="24"/>
        </w:rPr>
      </w:pPr>
      <w:r>
        <w:rPr>
          <w:rFonts w:ascii="Lucida Bright" w:hAnsi="Lucida Bright"/>
          <w:sz w:val="24"/>
          <w:szCs w:val="24"/>
        </w:rPr>
        <w:t>M. José Reyes López, U. de Valencia.</w:t>
      </w:r>
    </w:p>
    <w:p w:rsidR="007B092D" w:rsidRDefault="007B092D" w:rsidP="00063CB0">
      <w:pPr>
        <w:jc w:val="both"/>
        <w:rPr>
          <w:rFonts w:ascii="Lucida Bright" w:hAnsi="Lucida Bright"/>
          <w:sz w:val="24"/>
          <w:szCs w:val="24"/>
        </w:rPr>
      </w:pPr>
      <w:r>
        <w:rPr>
          <w:rFonts w:ascii="Lucida Bright" w:hAnsi="Lucida Bright"/>
          <w:sz w:val="24"/>
          <w:szCs w:val="24"/>
        </w:rPr>
        <w:t>Teresa Rodríguez de las Heras</w:t>
      </w:r>
      <w:r w:rsidR="00667D41">
        <w:rPr>
          <w:rFonts w:ascii="Lucida Bright" w:hAnsi="Lucida Bright"/>
          <w:sz w:val="24"/>
          <w:szCs w:val="24"/>
        </w:rPr>
        <w:t xml:space="preserve"> </w:t>
      </w:r>
      <w:proofErr w:type="spellStart"/>
      <w:r w:rsidR="00667D41">
        <w:rPr>
          <w:rFonts w:ascii="Lucida Bright" w:hAnsi="Lucida Bright"/>
          <w:sz w:val="24"/>
          <w:szCs w:val="24"/>
        </w:rPr>
        <w:t>Ballell</w:t>
      </w:r>
      <w:proofErr w:type="spellEnd"/>
      <w:r>
        <w:rPr>
          <w:rFonts w:ascii="Lucida Bright" w:hAnsi="Lucida Bright"/>
          <w:sz w:val="24"/>
          <w:szCs w:val="24"/>
        </w:rPr>
        <w:t>, U. Carlos III de Madrid.</w:t>
      </w:r>
    </w:p>
    <w:p w:rsidR="007B092D" w:rsidRDefault="007B092D" w:rsidP="00063CB0">
      <w:pPr>
        <w:jc w:val="both"/>
        <w:rPr>
          <w:rFonts w:ascii="Lucida Bright" w:hAnsi="Lucida Bright"/>
          <w:sz w:val="24"/>
          <w:szCs w:val="24"/>
        </w:rPr>
      </w:pPr>
      <w:r>
        <w:rPr>
          <w:rFonts w:ascii="Lucida Bright" w:hAnsi="Lucida Bright"/>
          <w:sz w:val="24"/>
          <w:szCs w:val="24"/>
        </w:rPr>
        <w:t>Albert Ruda</w:t>
      </w:r>
      <w:r w:rsidR="00667D41">
        <w:rPr>
          <w:rFonts w:ascii="Lucida Bright" w:hAnsi="Lucida Bright"/>
          <w:sz w:val="24"/>
          <w:szCs w:val="24"/>
        </w:rPr>
        <w:t xml:space="preserve"> González</w:t>
      </w:r>
      <w:r>
        <w:rPr>
          <w:rFonts w:ascii="Lucida Bright" w:hAnsi="Lucida Bright"/>
          <w:sz w:val="24"/>
          <w:szCs w:val="24"/>
        </w:rPr>
        <w:t>, Decano de la F. de Derecho, U. de Girona.</w:t>
      </w:r>
    </w:p>
    <w:p w:rsidR="002F49A6" w:rsidRPr="00C6460D" w:rsidRDefault="00EE7C8E" w:rsidP="00063CB0">
      <w:pPr>
        <w:jc w:val="both"/>
        <w:rPr>
          <w:rFonts w:ascii="Lucida Bright" w:hAnsi="Lucida Bright"/>
          <w:sz w:val="24"/>
          <w:szCs w:val="24"/>
        </w:rPr>
      </w:pPr>
      <w:r>
        <w:rPr>
          <w:rFonts w:ascii="Lucida Bright" w:hAnsi="Lucida Bright"/>
          <w:sz w:val="24"/>
          <w:szCs w:val="24"/>
        </w:rPr>
        <w:t>Francisco Verdún Pérez, Verdún Abogados &amp; Asociados.</w:t>
      </w:r>
      <w:r w:rsidRPr="00C6460D">
        <w:rPr>
          <w:rFonts w:ascii="Lucida Bright" w:hAnsi="Lucida Bright"/>
          <w:sz w:val="24"/>
          <w:szCs w:val="24"/>
        </w:rPr>
        <w:t xml:space="preserve"> </w:t>
      </w:r>
    </w:p>
    <w:sectPr w:rsidR="002F49A6" w:rsidRPr="00C6460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88" w:rsidRDefault="001E0388" w:rsidP="00063CB0">
      <w:pPr>
        <w:spacing w:after="0" w:line="240" w:lineRule="auto"/>
      </w:pPr>
      <w:r>
        <w:separator/>
      </w:r>
    </w:p>
  </w:endnote>
  <w:endnote w:type="continuationSeparator" w:id="0">
    <w:p w:rsidR="001E0388" w:rsidRDefault="001E0388" w:rsidP="0006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88" w:rsidRDefault="001E0388" w:rsidP="00063CB0">
      <w:pPr>
        <w:spacing w:after="0" w:line="240" w:lineRule="auto"/>
      </w:pPr>
      <w:r>
        <w:separator/>
      </w:r>
    </w:p>
  </w:footnote>
  <w:footnote w:type="continuationSeparator" w:id="0">
    <w:p w:rsidR="001E0388" w:rsidRDefault="001E0388" w:rsidP="0006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B0" w:rsidRDefault="00063CB0" w:rsidP="00063CB0">
    <w:pPr>
      <w:pStyle w:val="Encabezado"/>
      <w:rPr>
        <w:rFonts w:ascii="Lucida Bright" w:hAnsi="Lucida Bright"/>
        <w:sz w:val="28"/>
        <w:szCs w:val="28"/>
      </w:rPr>
    </w:pPr>
    <w:r w:rsidRPr="007E4B65">
      <w:rPr>
        <w:noProof/>
        <w:lang w:eastAsia="es-ES"/>
      </w:rPr>
      <w:drawing>
        <wp:anchor distT="0" distB="0" distL="114300" distR="114300" simplePos="0" relativeHeight="251659264" behindDoc="0" locked="0" layoutInCell="1" allowOverlap="1" wp14:anchorId="62FF7D0D" wp14:editId="7E6D3509">
          <wp:simplePos x="0" y="0"/>
          <wp:positionH relativeFrom="column">
            <wp:posOffset>0</wp:posOffset>
          </wp:positionH>
          <wp:positionV relativeFrom="paragraph">
            <wp:posOffset>212725</wp:posOffset>
          </wp:positionV>
          <wp:extent cx="1582420" cy="1097280"/>
          <wp:effectExtent l="0" t="0" r="0" b="7620"/>
          <wp:wrapSquare wrapText="bothSides"/>
          <wp:docPr id="1" name="Imagen 1" descr="D:\Dropbox\Ruda\Mis documentos\Documents\ELI\Spanish Hub\web\ELI_ES_H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Ruda\Mis documentos\Documents\ELI\Spanish Hub\web\ELI_ES_Hu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1097280"/>
                  </a:xfrm>
                  <a:prstGeom prst="rect">
                    <a:avLst/>
                  </a:prstGeom>
                  <a:noFill/>
                  <a:ln>
                    <a:noFill/>
                  </a:ln>
                </pic:spPr>
              </pic:pic>
            </a:graphicData>
          </a:graphic>
        </wp:anchor>
      </w:drawing>
    </w:r>
  </w:p>
  <w:p w:rsidR="00063CB0" w:rsidRPr="00D7323F" w:rsidRDefault="00063CB0" w:rsidP="00063CB0">
    <w:pPr>
      <w:pStyle w:val="Encabezado"/>
      <w:jc w:val="center"/>
      <w:rPr>
        <w:rFonts w:ascii="Lucida Bright" w:hAnsi="Lucida Bright"/>
        <w:b/>
        <w:sz w:val="28"/>
        <w:szCs w:val="28"/>
      </w:rPr>
    </w:pPr>
    <w:r w:rsidRPr="00D7323F">
      <w:rPr>
        <w:rFonts w:ascii="Lucida Bright" w:hAnsi="Lucida Bright"/>
        <w:b/>
        <w:sz w:val="28"/>
        <w:szCs w:val="28"/>
      </w:rPr>
      <w:t>VI ENCUENTRO SOBRE JURISPRUDENCIA EUROPEA</w:t>
    </w:r>
  </w:p>
  <w:p w:rsidR="00063CB0" w:rsidRPr="00D7323F" w:rsidRDefault="00063CB0" w:rsidP="00063CB0">
    <w:pPr>
      <w:pStyle w:val="Encabezado"/>
      <w:jc w:val="center"/>
      <w:rPr>
        <w:rFonts w:ascii="Lucida Bright" w:hAnsi="Lucida Bright"/>
        <w:b/>
        <w:sz w:val="28"/>
        <w:szCs w:val="28"/>
      </w:rPr>
    </w:pPr>
  </w:p>
  <w:p w:rsidR="00063CB0" w:rsidRPr="007F2887" w:rsidRDefault="00063CB0" w:rsidP="00063CB0">
    <w:pPr>
      <w:pStyle w:val="Encabezado"/>
      <w:jc w:val="center"/>
      <w:rPr>
        <w:rFonts w:ascii="Lucida Bright" w:hAnsi="Lucida Bright"/>
        <w:b/>
        <w:sz w:val="28"/>
        <w:szCs w:val="28"/>
      </w:rPr>
    </w:pPr>
    <w:r w:rsidRPr="007F2887">
      <w:rPr>
        <w:rFonts w:ascii="Lucida Bright" w:hAnsi="Lucida Bright"/>
        <w:b/>
        <w:i/>
        <w:sz w:val="28"/>
        <w:szCs w:val="28"/>
      </w:rPr>
      <w:t>Spanish hub</w:t>
    </w:r>
    <w:r w:rsidRPr="007F2887">
      <w:rPr>
        <w:rFonts w:ascii="Lucida Bright" w:hAnsi="Lucida Bright"/>
        <w:b/>
        <w:sz w:val="28"/>
        <w:szCs w:val="28"/>
      </w:rPr>
      <w:t xml:space="preserve"> del </w:t>
    </w:r>
    <w:r w:rsidRPr="007F2887">
      <w:rPr>
        <w:rFonts w:ascii="Lucida Bright" w:hAnsi="Lucida Bright"/>
        <w:b/>
        <w:i/>
        <w:sz w:val="28"/>
        <w:szCs w:val="28"/>
      </w:rPr>
      <w:t>European Law Institute</w:t>
    </w:r>
  </w:p>
  <w:p w:rsidR="00063CB0" w:rsidRDefault="00063CB0" w:rsidP="00063CB0">
    <w:pPr>
      <w:pStyle w:val="Encabezado"/>
      <w:jc w:val="center"/>
      <w:rPr>
        <w:rFonts w:ascii="Lucida Bright" w:hAnsi="Lucida Bright"/>
        <w:sz w:val="28"/>
        <w:szCs w:val="28"/>
      </w:rPr>
    </w:pPr>
    <w:r>
      <w:rPr>
        <w:rFonts w:ascii="Lucida Bright" w:hAnsi="Lucida Bright"/>
        <w:sz w:val="28"/>
        <w:szCs w:val="28"/>
      </w:rPr>
      <w:t>14 de mayo de 2021</w:t>
    </w:r>
  </w:p>
  <w:p w:rsidR="00063CB0" w:rsidRPr="00063CB0" w:rsidRDefault="00063CB0">
    <w:pPr>
      <w:pStyle w:val="Encabezado"/>
      <w:rPr>
        <w:rFonts w:ascii="Lucida Bright" w:hAnsi="Lucida Bright"/>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B0"/>
    <w:rsid w:val="00063CB0"/>
    <w:rsid w:val="000C3DEF"/>
    <w:rsid w:val="001E0388"/>
    <w:rsid w:val="002F49A6"/>
    <w:rsid w:val="00384F34"/>
    <w:rsid w:val="0038641E"/>
    <w:rsid w:val="0042179F"/>
    <w:rsid w:val="004F789B"/>
    <w:rsid w:val="00667D41"/>
    <w:rsid w:val="007B092D"/>
    <w:rsid w:val="007B6DC2"/>
    <w:rsid w:val="007F2887"/>
    <w:rsid w:val="009A7E50"/>
    <w:rsid w:val="009B71BD"/>
    <w:rsid w:val="00A11193"/>
    <w:rsid w:val="00B16D98"/>
    <w:rsid w:val="00C6460D"/>
    <w:rsid w:val="00D3229F"/>
    <w:rsid w:val="00D7323F"/>
    <w:rsid w:val="00EE7C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0FC4"/>
  <w15:chartTrackingRefBased/>
  <w15:docId w15:val="{A3FDE2CC-9D97-4018-B500-3F75F3C1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C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CB0"/>
  </w:style>
  <w:style w:type="paragraph" w:styleId="Piedepgina">
    <w:name w:val="footer"/>
    <w:basedOn w:val="Normal"/>
    <w:link w:val="PiedepginaCar"/>
    <w:uiPriority w:val="99"/>
    <w:unhideWhenUsed/>
    <w:rsid w:val="00063C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CB0"/>
  </w:style>
  <w:style w:type="character" w:styleId="Hipervnculo">
    <w:name w:val="Hyperlink"/>
    <w:basedOn w:val="Fuentedeprrafopredeter"/>
    <w:uiPriority w:val="99"/>
    <w:unhideWhenUsed/>
    <w:rsid w:val="00C64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panish.hub@europeanlawinstitut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nish.hub@europeanlawinstitute.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2021-02-09T10:26:00Z</dcterms:created>
  <dcterms:modified xsi:type="dcterms:W3CDTF">2021-02-09T10:26:00Z</dcterms:modified>
</cp:coreProperties>
</file>