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B2FA" w14:textId="5E845237" w:rsidR="002A6F78" w:rsidRPr="00780ABF" w:rsidRDefault="002A6F78" w:rsidP="002A6F78">
      <w:pPr>
        <w:pStyle w:val="Textoindependiente"/>
        <w:jc w:val="right"/>
        <w:rPr>
          <w:rFonts w:ascii="Arial" w:hAnsi="Arial" w:cs="Arial"/>
          <w:sz w:val="36"/>
          <w:szCs w:val="28"/>
        </w:rPr>
      </w:pPr>
      <w:r w:rsidRPr="00780ABF">
        <w:rPr>
          <w:rFonts w:ascii="Arial" w:hAnsi="Arial" w:cs="Arial"/>
          <w:sz w:val="36"/>
          <w:szCs w:val="28"/>
        </w:rPr>
        <w:t xml:space="preserve">Plantilla para la edición </w:t>
      </w:r>
      <w:r>
        <w:rPr>
          <w:rFonts w:ascii="Arial" w:hAnsi="Arial" w:cs="Arial"/>
          <w:sz w:val="36"/>
          <w:szCs w:val="28"/>
        </w:rPr>
        <w:t xml:space="preserve">de los trabajos </w:t>
      </w:r>
      <w:r w:rsidRPr="00780ABF">
        <w:rPr>
          <w:rFonts w:ascii="Arial" w:hAnsi="Arial" w:cs="Arial"/>
          <w:sz w:val="36"/>
          <w:szCs w:val="28"/>
        </w:rPr>
        <w:t xml:space="preserve">presentados en el Encuentro </w:t>
      </w:r>
      <w:r>
        <w:rPr>
          <w:rFonts w:ascii="Arial" w:hAnsi="Arial" w:cs="Arial"/>
          <w:sz w:val="36"/>
          <w:szCs w:val="28"/>
        </w:rPr>
        <w:t>sobre Jurisprudencia E</w:t>
      </w:r>
      <w:r w:rsidRPr="00780ABF">
        <w:rPr>
          <w:rFonts w:ascii="Arial" w:hAnsi="Arial" w:cs="Arial"/>
          <w:sz w:val="36"/>
          <w:szCs w:val="28"/>
        </w:rPr>
        <w:t>uropea</w:t>
      </w:r>
      <w:r>
        <w:rPr>
          <w:rFonts w:ascii="Arial" w:hAnsi="Arial" w:cs="Arial"/>
          <w:sz w:val="36"/>
          <w:szCs w:val="28"/>
        </w:rPr>
        <w:t xml:space="preserve"> </w:t>
      </w:r>
    </w:p>
    <w:p w14:paraId="026E01A2" w14:textId="77777777" w:rsidR="002A6F78" w:rsidRDefault="002A6F78" w:rsidP="002A6F78">
      <w:pPr>
        <w:spacing w:before="120"/>
        <w:rPr>
          <w:rFonts w:ascii="Arial" w:hAnsi="Arial" w:cs="Arial"/>
          <w:sz w:val="32"/>
          <w:lang w:val="es-ES"/>
        </w:rPr>
      </w:pPr>
    </w:p>
    <w:p w14:paraId="51414B0A" w14:textId="77777777"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Primer Autor</w:t>
      </w:r>
    </w:p>
    <w:p w14:paraId="50E89866" w14:textId="77777777"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Cargo y Centro, p.ej. Catedrático de Derecho penal</w:t>
      </w:r>
    </w:p>
    <w:p w14:paraId="062B62C4" w14:textId="77777777"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Facultad de Derecho, Universidad de Sevilla</w:t>
      </w:r>
    </w:p>
    <w:p w14:paraId="4978A749" w14:textId="77777777" w:rsidR="002A6F78" w:rsidRPr="00780ABF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</w:p>
    <w:p w14:paraId="34B66A32" w14:textId="77777777" w:rsidR="002A6F78" w:rsidRPr="000D1C9E" w:rsidRDefault="002A6F78" w:rsidP="002A6F78">
      <w:pPr>
        <w:spacing w:before="120"/>
        <w:jc w:val="right"/>
        <w:rPr>
          <w:rFonts w:ascii="Arial" w:hAnsi="Arial" w:cs="Arial"/>
          <w:b/>
          <w:szCs w:val="22"/>
          <w:lang w:val="es-ES"/>
        </w:rPr>
      </w:pPr>
      <w:r w:rsidRPr="000D1C9E">
        <w:rPr>
          <w:rFonts w:ascii="Arial" w:hAnsi="Arial" w:cs="Arial"/>
          <w:b/>
          <w:szCs w:val="22"/>
          <w:lang w:val="es-ES"/>
        </w:rPr>
        <w:t>Segundo Autor</w:t>
      </w:r>
    </w:p>
    <w:p w14:paraId="5514CF5D" w14:textId="77777777" w:rsidR="002A6F78" w:rsidRPr="00780ABF" w:rsidRDefault="002A6F78" w:rsidP="002A6F78">
      <w:pPr>
        <w:pStyle w:val="Textoindependiente2"/>
        <w:spacing w:before="120"/>
        <w:jc w:val="right"/>
        <w:rPr>
          <w:rFonts w:ascii="Arial" w:hAnsi="Arial" w:cs="Arial"/>
          <w:sz w:val="22"/>
          <w:szCs w:val="22"/>
        </w:rPr>
      </w:pPr>
      <w:r w:rsidRPr="00780ABF">
        <w:rPr>
          <w:rFonts w:ascii="Arial" w:hAnsi="Arial" w:cs="Arial"/>
          <w:sz w:val="22"/>
          <w:szCs w:val="22"/>
        </w:rPr>
        <w:t>Cargo y Centro, p.ej. Catedrático de Derecho penal</w:t>
      </w:r>
    </w:p>
    <w:p w14:paraId="1A63FC67" w14:textId="77777777" w:rsidR="002A6F78" w:rsidRPr="00743F86" w:rsidRDefault="002A6F78" w:rsidP="002A6F78">
      <w:pPr>
        <w:spacing w:before="120"/>
        <w:jc w:val="right"/>
        <w:rPr>
          <w:rFonts w:ascii="Arial" w:hAnsi="Arial" w:cs="Arial"/>
          <w:sz w:val="22"/>
          <w:szCs w:val="22"/>
          <w:lang w:val="es-ES"/>
        </w:rPr>
      </w:pPr>
      <w:r w:rsidRPr="00743F86">
        <w:rPr>
          <w:rFonts w:ascii="Arial" w:hAnsi="Arial" w:cs="Arial"/>
          <w:sz w:val="22"/>
          <w:szCs w:val="22"/>
          <w:lang w:val="es-ES"/>
        </w:rPr>
        <w:t>Facultad de Derecho, Universidad de Sevilla</w:t>
      </w:r>
    </w:p>
    <w:p w14:paraId="08D6B830" w14:textId="77777777" w:rsidR="002A6F78" w:rsidRPr="00780ABF" w:rsidRDefault="002A6F78" w:rsidP="002A6F78">
      <w:pPr>
        <w:spacing w:before="120"/>
        <w:jc w:val="right"/>
        <w:rPr>
          <w:rFonts w:ascii="Arial" w:hAnsi="Arial" w:cs="Arial"/>
          <w:b/>
          <w:sz w:val="26"/>
          <w:szCs w:val="26"/>
          <w:lang w:val="es-ES"/>
        </w:rPr>
      </w:pPr>
      <w:r w:rsidRPr="00780ABF">
        <w:rPr>
          <w:rFonts w:ascii="Arial" w:hAnsi="Arial" w:cs="Arial"/>
          <w:b/>
          <w:sz w:val="26"/>
          <w:szCs w:val="26"/>
          <w:lang w:val="es-ES"/>
        </w:rPr>
        <w:t xml:space="preserve"> </w:t>
      </w:r>
    </w:p>
    <w:p w14:paraId="3064C8D4" w14:textId="77777777"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14:paraId="25793A1E" w14:textId="7CBE7FD3" w:rsidR="002A6F78" w:rsidRPr="00183D79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20"/>
        </w:rPr>
      </w:pPr>
      <w:r w:rsidRPr="00183D79">
        <w:rPr>
          <w:rFonts w:ascii="Arial" w:hAnsi="Arial" w:cs="Arial"/>
          <w:b/>
          <w:i w:val="0"/>
          <w:szCs w:val="20"/>
        </w:rPr>
        <w:t xml:space="preserve">Resumen </w:t>
      </w:r>
    </w:p>
    <w:p w14:paraId="57EB0643" w14:textId="1D565392" w:rsidR="000835C3" w:rsidRDefault="006A7CD1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>
        <w:rPr>
          <w:rFonts w:ascii="Arial" w:hAnsi="Arial" w:cs="Arial"/>
          <w:i w:val="0"/>
          <w:sz w:val="22"/>
          <w:szCs w:val="18"/>
        </w:rPr>
        <w:t xml:space="preserve">El formato de esta plantilla es obligatorio para las propuestas de textos definitivos del Encuentro. Por favor, abstenerse de cambiar los formatos, tamaños de letra, alineación, interlineados y demás. </w:t>
      </w:r>
      <w:r w:rsidR="000835C3">
        <w:rPr>
          <w:rFonts w:ascii="Arial" w:hAnsi="Arial" w:cs="Arial"/>
          <w:i w:val="0"/>
          <w:sz w:val="22"/>
          <w:szCs w:val="18"/>
        </w:rPr>
        <w:t xml:space="preserve">Los trabajos que no </w:t>
      </w:r>
      <w:r>
        <w:rPr>
          <w:rFonts w:ascii="Arial" w:hAnsi="Arial" w:cs="Arial"/>
          <w:i w:val="0"/>
          <w:sz w:val="22"/>
          <w:szCs w:val="18"/>
        </w:rPr>
        <w:t xml:space="preserve">se </w:t>
      </w:r>
      <w:r w:rsidR="00C73159">
        <w:rPr>
          <w:rFonts w:ascii="Arial" w:hAnsi="Arial" w:cs="Arial"/>
          <w:i w:val="0"/>
          <w:sz w:val="22"/>
          <w:szCs w:val="18"/>
        </w:rPr>
        <w:t>ajusten</w:t>
      </w:r>
      <w:r>
        <w:rPr>
          <w:rFonts w:ascii="Arial" w:hAnsi="Arial" w:cs="Arial"/>
          <w:i w:val="0"/>
          <w:sz w:val="22"/>
          <w:szCs w:val="18"/>
        </w:rPr>
        <w:t xml:space="preserve"> completamente a </w:t>
      </w:r>
      <w:r w:rsidR="000835C3">
        <w:rPr>
          <w:rFonts w:ascii="Arial" w:hAnsi="Arial" w:cs="Arial"/>
          <w:i w:val="0"/>
          <w:sz w:val="22"/>
          <w:szCs w:val="18"/>
        </w:rPr>
        <w:t xml:space="preserve">esta plantilla serán rechazados. </w:t>
      </w:r>
    </w:p>
    <w:p w14:paraId="36B76737" w14:textId="6F148AAD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 xml:space="preserve">El artículo deberá ir precedido de un resumen de no más de 150 palabras en el que se incluyan las principales aportaciones del trabajo. </w:t>
      </w:r>
      <w:r>
        <w:rPr>
          <w:rFonts w:ascii="Arial" w:hAnsi="Arial" w:cs="Arial"/>
          <w:i w:val="0"/>
          <w:sz w:val="22"/>
          <w:szCs w:val="18"/>
        </w:rPr>
        <w:t>Q</w:t>
      </w:r>
      <w:r w:rsidRPr="00780ABF">
        <w:rPr>
          <w:rFonts w:ascii="Arial" w:hAnsi="Arial" w:cs="Arial"/>
          <w:i w:val="0"/>
          <w:sz w:val="22"/>
          <w:szCs w:val="18"/>
        </w:rPr>
        <w:t xml:space="preserve">uedará separado de las direcciones de los autores por dos saltos de línea. </w:t>
      </w:r>
      <w:r>
        <w:rPr>
          <w:rFonts w:ascii="Arial" w:hAnsi="Arial" w:cs="Arial"/>
          <w:i w:val="0"/>
          <w:sz w:val="22"/>
          <w:szCs w:val="18"/>
        </w:rPr>
        <w:t>Tiene que acabar con un punto. El texto del resumen va en Arial 11 puntos, sin negrita.</w:t>
      </w:r>
      <w:r w:rsidR="006A7CD1">
        <w:rPr>
          <w:rFonts w:ascii="Arial" w:hAnsi="Arial" w:cs="Arial"/>
          <w:i w:val="0"/>
          <w:sz w:val="22"/>
          <w:szCs w:val="18"/>
        </w:rPr>
        <w:t xml:space="preserve"> No modifique los saltos de línea ni altere el orden de los apartados siguientes.</w:t>
      </w:r>
    </w:p>
    <w:p w14:paraId="34FF8C69" w14:textId="77777777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14:paraId="4ABA7368" w14:textId="6083993B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>Palabras clave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</w:t>
      </w:r>
    </w:p>
    <w:p w14:paraId="6DEA3FC2" w14:textId="77777777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>El artículo incluirá una lista de palabras clave, separadas por coma, con un máximo de 5 expresiones</w:t>
      </w:r>
      <w:r>
        <w:rPr>
          <w:rFonts w:ascii="Arial" w:hAnsi="Arial" w:cs="Arial"/>
          <w:i w:val="0"/>
          <w:sz w:val="22"/>
          <w:szCs w:val="18"/>
        </w:rPr>
        <w:t xml:space="preserve"> y acabando en un punto</w:t>
      </w:r>
      <w:r w:rsidRPr="00780ABF">
        <w:rPr>
          <w:rFonts w:ascii="Arial" w:hAnsi="Arial" w:cs="Arial"/>
          <w:i w:val="0"/>
          <w:sz w:val="22"/>
          <w:szCs w:val="18"/>
        </w:rPr>
        <w:t>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</w:p>
    <w:p w14:paraId="4E9CF3A8" w14:textId="77777777" w:rsidR="002A6F78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 w:val="22"/>
          <w:szCs w:val="18"/>
        </w:rPr>
      </w:pPr>
    </w:p>
    <w:p w14:paraId="763C495F" w14:textId="1950EA3B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Abstract</w:t>
      </w:r>
      <w:proofErr w:type="spellEnd"/>
      <w:r w:rsidRPr="00780ABF"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b/>
          <w:szCs w:val="18"/>
        </w:rPr>
        <w:t xml:space="preserve"> </w:t>
      </w:r>
    </w:p>
    <w:p w14:paraId="01D7BD72" w14:textId="77777777" w:rsidR="002A6F78" w:rsidRPr="00780ABF" w:rsidRDefault="002A6F78" w:rsidP="00304E89">
      <w:pPr>
        <w:pStyle w:val="Textoindependiente2"/>
        <w:spacing w:before="120"/>
        <w:ind w:right="584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 xml:space="preserve">Un resumen en inglés, previa revisión por un nativo (a cargo del autor del </w:t>
      </w:r>
      <w:proofErr w:type="spellStart"/>
      <w:r w:rsidRPr="00780ABF">
        <w:rPr>
          <w:rFonts w:ascii="Arial" w:hAnsi="Arial" w:cs="Arial"/>
          <w:sz w:val="22"/>
          <w:szCs w:val="18"/>
        </w:rPr>
        <w:t>paper</w:t>
      </w:r>
      <w:proofErr w:type="spellEnd"/>
      <w:r w:rsidRPr="00780ABF">
        <w:rPr>
          <w:rFonts w:ascii="Arial" w:hAnsi="Arial" w:cs="Arial"/>
          <w:sz w:val="22"/>
          <w:szCs w:val="18"/>
        </w:rPr>
        <w:t>).</w:t>
      </w:r>
      <w:r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i w:val="0"/>
          <w:sz w:val="22"/>
          <w:szCs w:val="18"/>
        </w:rPr>
        <w:t>(Arial 11 puntos, sin negrita)</w:t>
      </w:r>
    </w:p>
    <w:p w14:paraId="4C8B82AC" w14:textId="77777777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 w:val="22"/>
          <w:szCs w:val="18"/>
        </w:rPr>
      </w:pPr>
    </w:p>
    <w:p w14:paraId="1F20EC89" w14:textId="5A818FE8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szCs w:val="18"/>
        </w:rPr>
      </w:pPr>
      <w:proofErr w:type="spellStart"/>
      <w:r w:rsidRPr="00780ABF">
        <w:rPr>
          <w:rFonts w:ascii="Arial" w:hAnsi="Arial" w:cs="Arial"/>
          <w:b/>
          <w:szCs w:val="18"/>
        </w:rPr>
        <w:t>Keywords</w:t>
      </w:r>
      <w:proofErr w:type="spellEnd"/>
      <w:r w:rsidRPr="00780ABF">
        <w:rPr>
          <w:rFonts w:ascii="Arial" w:hAnsi="Arial" w:cs="Arial"/>
          <w:b/>
          <w:i w:val="0"/>
          <w:sz w:val="22"/>
          <w:szCs w:val="18"/>
        </w:rPr>
        <w:t xml:space="preserve"> </w:t>
      </w:r>
    </w:p>
    <w:p w14:paraId="4D1F0B67" w14:textId="77777777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sz w:val="22"/>
          <w:szCs w:val="18"/>
        </w:rPr>
      </w:pPr>
      <w:r w:rsidRPr="00780ABF">
        <w:rPr>
          <w:rFonts w:ascii="Arial" w:hAnsi="Arial" w:cs="Arial"/>
          <w:sz w:val="22"/>
          <w:szCs w:val="18"/>
        </w:rPr>
        <w:t>Palabras clave en inglés.</w:t>
      </w:r>
      <w:r>
        <w:rPr>
          <w:rFonts w:ascii="Arial" w:hAnsi="Arial" w:cs="Arial"/>
          <w:i w:val="0"/>
          <w:sz w:val="22"/>
          <w:szCs w:val="18"/>
        </w:rPr>
        <w:t xml:space="preserve"> (Arial 11 puntos, sin negrita)</w:t>
      </w:r>
    </w:p>
    <w:p w14:paraId="3B053AC5" w14:textId="77777777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i w:val="0"/>
          <w:sz w:val="22"/>
          <w:szCs w:val="18"/>
        </w:rPr>
      </w:pPr>
    </w:p>
    <w:p w14:paraId="52AC74ED" w14:textId="01B6EAA8" w:rsidR="002A6F78" w:rsidRPr="00780ABF" w:rsidRDefault="002A6F78" w:rsidP="002A6F78">
      <w:pPr>
        <w:pStyle w:val="Textoindependiente2"/>
        <w:spacing w:before="120"/>
        <w:ind w:right="584"/>
        <w:jc w:val="both"/>
        <w:rPr>
          <w:rFonts w:ascii="Arial" w:hAnsi="Arial" w:cs="Arial"/>
          <w:b/>
          <w:i w:val="0"/>
          <w:szCs w:val="18"/>
        </w:rPr>
      </w:pPr>
      <w:r w:rsidRPr="00780ABF">
        <w:rPr>
          <w:rFonts w:ascii="Arial" w:hAnsi="Arial" w:cs="Arial"/>
          <w:b/>
          <w:i w:val="0"/>
          <w:szCs w:val="18"/>
        </w:rPr>
        <w:t xml:space="preserve">Sentencia </w:t>
      </w:r>
      <w:r w:rsidR="00E919C4">
        <w:rPr>
          <w:rFonts w:ascii="Arial" w:hAnsi="Arial" w:cs="Arial"/>
          <w:b/>
          <w:i w:val="0"/>
          <w:szCs w:val="18"/>
        </w:rPr>
        <w:t>que da pie a este estudio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</w:t>
      </w:r>
    </w:p>
    <w:p w14:paraId="3D0E8E60" w14:textId="72E515D0"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  <w:szCs w:val="18"/>
        </w:rPr>
      </w:pPr>
      <w:r w:rsidRPr="00780ABF">
        <w:rPr>
          <w:rFonts w:ascii="Arial" w:hAnsi="Arial" w:cs="Arial"/>
          <w:i w:val="0"/>
          <w:sz w:val="22"/>
          <w:szCs w:val="18"/>
        </w:rPr>
        <w:t xml:space="preserve">Aquí hay que referirse a la sentencia </w:t>
      </w:r>
      <w:r w:rsidR="00C73159">
        <w:rPr>
          <w:rFonts w:ascii="Arial" w:hAnsi="Arial" w:cs="Arial"/>
          <w:i w:val="0"/>
          <w:sz w:val="22"/>
          <w:szCs w:val="18"/>
        </w:rPr>
        <w:t>que constituye el punto de partida del trabajo</w:t>
      </w:r>
      <w:r w:rsidRPr="00780ABF">
        <w:rPr>
          <w:rFonts w:ascii="Arial" w:hAnsi="Arial" w:cs="Arial"/>
          <w:i w:val="0"/>
          <w:sz w:val="22"/>
          <w:szCs w:val="18"/>
        </w:rPr>
        <w:t xml:space="preserve"> (o sentencia principal si son varias). </w:t>
      </w:r>
      <w:r w:rsidR="00C73159">
        <w:rPr>
          <w:rFonts w:ascii="Arial" w:hAnsi="Arial" w:cs="Arial"/>
          <w:i w:val="0"/>
          <w:sz w:val="22"/>
          <w:szCs w:val="18"/>
        </w:rPr>
        <w:t xml:space="preserve">Formato </w:t>
      </w:r>
      <w:r w:rsidRPr="00780ABF">
        <w:rPr>
          <w:rFonts w:ascii="Arial" w:hAnsi="Arial" w:cs="Arial"/>
          <w:i w:val="0"/>
          <w:sz w:val="22"/>
          <w:szCs w:val="18"/>
        </w:rPr>
        <w:t xml:space="preserve">de </w:t>
      </w:r>
      <w:r w:rsidR="00C73159">
        <w:rPr>
          <w:rFonts w:ascii="Arial" w:hAnsi="Arial" w:cs="Arial"/>
          <w:i w:val="0"/>
          <w:sz w:val="22"/>
          <w:szCs w:val="18"/>
        </w:rPr>
        <w:t>cita</w:t>
      </w:r>
      <w:r w:rsidRPr="00780ABF">
        <w:rPr>
          <w:rFonts w:ascii="Arial" w:hAnsi="Arial" w:cs="Arial"/>
          <w:i w:val="0"/>
          <w:sz w:val="22"/>
          <w:szCs w:val="18"/>
        </w:rPr>
        <w:t>: STJUE,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Josef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Plöckl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t>Finanzamt</w:t>
      </w:r>
      <w:proofErr w:type="spellEnd"/>
      <w:r>
        <w:rPr>
          <w:rFonts w:ascii="Arial" w:hAnsi="Arial" w:cs="Arial"/>
          <w:sz w:val="22"/>
          <w:szCs w:val="18"/>
        </w:rPr>
        <w:t xml:space="preserve"> </w:t>
      </w:r>
      <w:proofErr w:type="spellStart"/>
      <w:r w:rsidRPr="00780ABF">
        <w:rPr>
          <w:rFonts w:ascii="Arial" w:hAnsi="Arial" w:cs="Arial"/>
          <w:sz w:val="22"/>
          <w:szCs w:val="18"/>
        </w:rPr>
        <w:lastRenderedPageBreak/>
        <w:t>Schrobenhausen</w:t>
      </w:r>
      <w:proofErr w:type="spellEnd"/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C-24/15,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2016; STEDH,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K.S.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y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M.S.</w:t>
      </w:r>
      <w:r>
        <w:rPr>
          <w:rFonts w:ascii="Arial" w:hAnsi="Arial" w:cs="Arial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c.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sz w:val="22"/>
          <w:szCs w:val="18"/>
        </w:rPr>
        <w:t>Alemania</w:t>
      </w:r>
      <w:r w:rsidRPr="00780ABF">
        <w:rPr>
          <w:rFonts w:ascii="Arial" w:hAnsi="Arial" w:cs="Arial"/>
          <w:i w:val="0"/>
          <w:sz w:val="22"/>
          <w:szCs w:val="18"/>
        </w:rPr>
        <w:t>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núm.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33696/11,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6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octubre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de</w:t>
      </w:r>
      <w:r>
        <w:rPr>
          <w:rFonts w:ascii="Arial" w:hAnsi="Arial" w:cs="Arial"/>
          <w:i w:val="0"/>
          <w:sz w:val="22"/>
          <w:szCs w:val="18"/>
        </w:rPr>
        <w:t xml:space="preserve"> </w:t>
      </w:r>
      <w:r w:rsidRPr="00780ABF">
        <w:rPr>
          <w:rFonts w:ascii="Arial" w:hAnsi="Arial" w:cs="Arial"/>
          <w:i w:val="0"/>
          <w:sz w:val="22"/>
          <w:szCs w:val="18"/>
        </w:rPr>
        <w:t>2016</w:t>
      </w:r>
      <w:r>
        <w:rPr>
          <w:rFonts w:ascii="Arial" w:hAnsi="Arial" w:cs="Arial"/>
          <w:i w:val="0"/>
          <w:sz w:val="22"/>
          <w:szCs w:val="18"/>
        </w:rPr>
        <w:t>.</w:t>
      </w:r>
    </w:p>
    <w:p w14:paraId="7278D063" w14:textId="77777777" w:rsidR="002A6F78" w:rsidRPr="00780ABF" w:rsidRDefault="002A6F78" w:rsidP="002A6F78">
      <w:pPr>
        <w:pStyle w:val="Textoindependiente2"/>
        <w:spacing w:before="120"/>
        <w:jc w:val="both"/>
        <w:rPr>
          <w:rFonts w:ascii="Arial" w:hAnsi="Arial" w:cs="Arial"/>
          <w:i w:val="0"/>
          <w:sz w:val="32"/>
        </w:rPr>
      </w:pPr>
    </w:p>
    <w:p w14:paraId="1FDF6C2A" w14:textId="77777777"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  <w:r w:rsidRPr="00780ABF">
        <w:rPr>
          <w:rFonts w:ascii="Arial" w:hAnsi="Arial" w:cs="Arial"/>
          <w:b/>
          <w:i w:val="0"/>
        </w:rPr>
        <w:t>1. Instrucciones</w:t>
      </w:r>
      <w:r>
        <w:rPr>
          <w:rFonts w:ascii="Arial" w:hAnsi="Arial" w:cs="Arial"/>
          <w:b/>
          <w:i w:val="0"/>
        </w:rPr>
        <w:t xml:space="preserve"> </w:t>
      </w:r>
      <w:r>
        <w:rPr>
          <w:rFonts w:ascii="Arial" w:hAnsi="Arial" w:cs="Arial"/>
          <w:b/>
          <w:i w:val="0"/>
          <w:sz w:val="22"/>
          <w:szCs w:val="18"/>
        </w:rPr>
        <w:t>(Arial 12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14:paraId="59454705" w14:textId="26F6B0FE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Los trabajos se ajustarán al formato DIN A4 (210</w:t>
      </w:r>
      <w:r>
        <w:rPr>
          <w:rFonts w:ascii="Arial" w:hAnsi="Arial" w:cs="Arial"/>
          <w:i w:val="0"/>
          <w:sz w:val="22"/>
        </w:rPr>
        <w:sym w:font="Symbol" w:char="F0B4"/>
      </w:r>
      <w:r>
        <w:rPr>
          <w:rFonts w:ascii="Arial" w:hAnsi="Arial" w:cs="Arial"/>
          <w:i w:val="0"/>
          <w:sz w:val="22"/>
        </w:rPr>
        <w:t xml:space="preserve">297 mm), con márgenes </w:t>
      </w:r>
      <w:r w:rsidR="006A7CD1">
        <w:rPr>
          <w:rFonts w:ascii="Arial" w:hAnsi="Arial" w:cs="Arial"/>
          <w:i w:val="0"/>
          <w:sz w:val="22"/>
        </w:rPr>
        <w:t xml:space="preserve">del tipo “Normal” en Microsoft Word </w:t>
      </w:r>
      <w:r>
        <w:rPr>
          <w:rFonts w:ascii="Arial" w:hAnsi="Arial" w:cs="Arial"/>
          <w:i w:val="0"/>
          <w:sz w:val="22"/>
        </w:rPr>
        <w:t>(los de este documento)</w:t>
      </w:r>
      <w:r w:rsidR="004C69C2">
        <w:rPr>
          <w:rFonts w:ascii="Arial" w:hAnsi="Arial" w:cs="Arial"/>
          <w:i w:val="0"/>
          <w:sz w:val="22"/>
        </w:rPr>
        <w:t>, que no se tienen que modificar</w:t>
      </w:r>
      <w:r>
        <w:rPr>
          <w:rFonts w:ascii="Arial" w:hAnsi="Arial" w:cs="Arial"/>
          <w:i w:val="0"/>
          <w:sz w:val="22"/>
        </w:rPr>
        <w:t xml:space="preserve">. </w:t>
      </w:r>
    </w:p>
    <w:p w14:paraId="51C27AC2" w14:textId="2306E27F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el caso de que se quiera indicar que el trabajo se enmarca en un proyecto de investigación o ayuda se puede indicar al final del trabajo mediante </w:t>
      </w:r>
      <w:r w:rsidR="006A7CD1">
        <w:rPr>
          <w:rFonts w:ascii="Arial" w:hAnsi="Arial" w:cs="Arial"/>
          <w:i w:val="0"/>
          <w:sz w:val="22"/>
        </w:rPr>
        <w:t>el</w:t>
      </w:r>
      <w:r>
        <w:rPr>
          <w:rFonts w:ascii="Arial" w:hAnsi="Arial" w:cs="Arial"/>
          <w:i w:val="0"/>
          <w:sz w:val="22"/>
        </w:rPr>
        <w:t xml:space="preserve"> apartado </w:t>
      </w:r>
      <w:r w:rsidR="006A7CD1">
        <w:rPr>
          <w:rFonts w:ascii="Arial" w:hAnsi="Arial" w:cs="Arial"/>
          <w:i w:val="0"/>
          <w:sz w:val="22"/>
        </w:rPr>
        <w:t>“</w:t>
      </w:r>
      <w:r>
        <w:rPr>
          <w:rFonts w:ascii="Arial" w:hAnsi="Arial" w:cs="Arial"/>
          <w:i w:val="0"/>
          <w:sz w:val="22"/>
        </w:rPr>
        <w:t>Agradecimientos</w:t>
      </w:r>
      <w:r w:rsidR="006A7CD1">
        <w:rPr>
          <w:rFonts w:ascii="Arial" w:hAnsi="Arial" w:cs="Arial"/>
          <w:i w:val="0"/>
          <w:sz w:val="22"/>
        </w:rPr>
        <w:t>”</w:t>
      </w:r>
      <w:r>
        <w:rPr>
          <w:rFonts w:ascii="Arial" w:hAnsi="Arial" w:cs="Arial"/>
          <w:i w:val="0"/>
          <w:sz w:val="22"/>
        </w:rPr>
        <w:t xml:space="preserve">. </w:t>
      </w:r>
    </w:p>
    <w:p w14:paraId="2CEC4C8E" w14:textId="3D33B80D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La bibliografía puede referenciarse al final, mediante </w:t>
      </w:r>
      <w:r w:rsidR="004C69C2">
        <w:rPr>
          <w:rFonts w:ascii="Arial" w:hAnsi="Arial" w:cs="Arial"/>
          <w:i w:val="0"/>
          <w:sz w:val="22"/>
        </w:rPr>
        <w:t>el</w:t>
      </w:r>
      <w:r>
        <w:rPr>
          <w:rFonts w:ascii="Arial" w:hAnsi="Arial" w:cs="Arial"/>
          <w:i w:val="0"/>
          <w:sz w:val="22"/>
        </w:rPr>
        <w:t xml:space="preserve"> apartado </w:t>
      </w:r>
      <w:r w:rsidR="004C69C2">
        <w:rPr>
          <w:rFonts w:ascii="Arial" w:hAnsi="Arial" w:cs="Arial"/>
          <w:i w:val="0"/>
          <w:sz w:val="22"/>
        </w:rPr>
        <w:t>“</w:t>
      </w:r>
      <w:r>
        <w:rPr>
          <w:rFonts w:ascii="Arial" w:hAnsi="Arial" w:cs="Arial"/>
          <w:i w:val="0"/>
          <w:sz w:val="22"/>
        </w:rPr>
        <w:t>Referencias</w:t>
      </w:r>
      <w:r w:rsidR="004C69C2">
        <w:rPr>
          <w:rFonts w:ascii="Arial" w:hAnsi="Arial" w:cs="Arial"/>
          <w:i w:val="0"/>
          <w:sz w:val="22"/>
        </w:rPr>
        <w:t>”</w:t>
      </w:r>
      <w:r>
        <w:rPr>
          <w:rFonts w:ascii="Arial" w:hAnsi="Arial" w:cs="Arial"/>
          <w:i w:val="0"/>
          <w:sz w:val="22"/>
        </w:rPr>
        <w:t>.</w:t>
      </w:r>
    </w:p>
    <w:p w14:paraId="0041A288" w14:textId="77777777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cuerpo del artículo se escribirá en Arial 11 puntos, con espaciado de 1 línea y separación entre párrafos de 6 puntos. La </w:t>
      </w:r>
      <w:r w:rsidRPr="000148B3">
        <w:rPr>
          <w:rFonts w:ascii="Arial" w:hAnsi="Arial" w:cs="Arial"/>
          <w:b/>
          <w:i w:val="0"/>
          <w:sz w:val="22"/>
        </w:rPr>
        <w:t xml:space="preserve">extensión máxima de los trabajos es de </w:t>
      </w:r>
      <w:r w:rsidRPr="000148B3">
        <w:rPr>
          <w:rFonts w:ascii="Arial" w:hAnsi="Arial" w:cs="Arial"/>
          <w:b/>
          <w:i w:val="0"/>
          <w:sz w:val="22"/>
          <w:highlight w:val="yellow"/>
        </w:rPr>
        <w:t>15 páginas</w:t>
      </w:r>
      <w:r>
        <w:rPr>
          <w:rFonts w:ascii="Arial" w:hAnsi="Arial" w:cs="Arial"/>
          <w:i w:val="0"/>
          <w:sz w:val="22"/>
        </w:rPr>
        <w:t xml:space="preserve">. </w:t>
      </w:r>
    </w:p>
    <w:p w14:paraId="262E1970" w14:textId="523FF1CE" w:rsidR="006A7CD1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lo que se refiere a su estructura, el trabajo se dividirá en secciones, numeradas en orden ascendente (1., 2., 3…), y tituladas en Arial 11 puntos, negrita. </w:t>
      </w:r>
      <w:r w:rsidR="006A7CD1">
        <w:rPr>
          <w:rFonts w:ascii="Arial" w:hAnsi="Arial" w:cs="Arial"/>
          <w:i w:val="0"/>
          <w:sz w:val="22"/>
        </w:rPr>
        <w:t xml:space="preserve">Cada apartado principal (1, 2, 3…) va precedido de una línea en blanco. </w:t>
      </w:r>
      <w:r w:rsidR="00CC2659">
        <w:rPr>
          <w:rFonts w:ascii="Arial" w:hAnsi="Arial" w:cs="Arial"/>
          <w:i w:val="0"/>
          <w:sz w:val="22"/>
        </w:rPr>
        <w:t>Al escribir los números es posible que el programa Word lo convierta automáticamente en una lista. Conviene evitarlo, deshacer esta acción y dejar el número escrito a mano, para evitar desajustes en la numeración al editar el libro.</w:t>
      </w:r>
    </w:p>
    <w:p w14:paraId="66B842BB" w14:textId="77777777" w:rsidR="00CC2659" w:rsidRDefault="00CC2659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S</w:t>
      </w:r>
      <w:r w:rsidR="002A6F78">
        <w:rPr>
          <w:rFonts w:ascii="Arial" w:hAnsi="Arial" w:cs="Arial"/>
          <w:i w:val="0"/>
          <w:sz w:val="22"/>
        </w:rPr>
        <w:t xml:space="preserve">e recomienda, en general, seguir una estructura </w:t>
      </w:r>
      <w:r>
        <w:rPr>
          <w:rFonts w:ascii="Arial" w:hAnsi="Arial" w:cs="Arial"/>
          <w:i w:val="0"/>
          <w:sz w:val="22"/>
        </w:rPr>
        <w:t>básica</w:t>
      </w:r>
      <w:r w:rsidR="002A6F78">
        <w:rPr>
          <w:rFonts w:ascii="Arial" w:hAnsi="Arial" w:cs="Arial"/>
          <w:i w:val="0"/>
          <w:sz w:val="22"/>
        </w:rPr>
        <w:t xml:space="preserve"> con una </w:t>
      </w:r>
      <w:r w:rsidR="002A6F78">
        <w:rPr>
          <w:rFonts w:ascii="Arial" w:hAnsi="Arial" w:cs="Arial"/>
          <w:b/>
          <w:i w:val="0"/>
          <w:sz w:val="22"/>
        </w:rPr>
        <w:t>introducción</w:t>
      </w:r>
      <w:r w:rsidR="002A6F78">
        <w:rPr>
          <w:rFonts w:ascii="Arial" w:hAnsi="Arial" w:cs="Arial"/>
          <w:i w:val="0"/>
          <w:sz w:val="22"/>
        </w:rPr>
        <w:t xml:space="preserve"> en la que se incluyan los hechos del caso y los objetivos del trabajo), </w:t>
      </w:r>
      <w:r w:rsidR="002A6F78" w:rsidRPr="00AB5591">
        <w:rPr>
          <w:rFonts w:ascii="Arial" w:hAnsi="Arial" w:cs="Arial"/>
          <w:i w:val="0"/>
          <w:color w:val="000000"/>
          <w:sz w:val="22"/>
        </w:rPr>
        <w:t>incluyendo claramente la referencia</w:t>
      </w:r>
      <w:r w:rsidR="002A6F78">
        <w:rPr>
          <w:rFonts w:ascii="Arial" w:hAnsi="Arial" w:cs="Arial"/>
          <w:i w:val="0"/>
          <w:sz w:val="22"/>
        </w:rPr>
        <w:t xml:space="preserve"> de la sentencia que </w:t>
      </w:r>
      <w:r>
        <w:rPr>
          <w:rFonts w:ascii="Arial" w:hAnsi="Arial" w:cs="Arial"/>
          <w:i w:val="0"/>
          <w:sz w:val="22"/>
        </w:rPr>
        <w:t>se analice</w:t>
      </w:r>
      <w:r w:rsidR="002A6F78">
        <w:rPr>
          <w:rFonts w:ascii="Arial" w:hAnsi="Arial" w:cs="Arial"/>
          <w:i w:val="0"/>
          <w:sz w:val="22"/>
        </w:rPr>
        <w:t xml:space="preserve">; una </w:t>
      </w:r>
      <w:r w:rsidR="002A6F78">
        <w:rPr>
          <w:rFonts w:ascii="Arial" w:hAnsi="Arial" w:cs="Arial"/>
          <w:b/>
          <w:i w:val="0"/>
          <w:sz w:val="22"/>
        </w:rPr>
        <w:t xml:space="preserve">parte de resumen de la sentencia, </w:t>
      </w:r>
      <w:r w:rsidR="002A6F78" w:rsidRPr="009150AC">
        <w:rPr>
          <w:rFonts w:ascii="Arial" w:hAnsi="Arial" w:cs="Arial"/>
          <w:i w:val="0"/>
          <w:sz w:val="22"/>
        </w:rPr>
        <w:t>en la que</w:t>
      </w:r>
      <w:r w:rsidR="002A6F78">
        <w:rPr>
          <w:rFonts w:ascii="Arial" w:hAnsi="Arial" w:cs="Arial"/>
          <w:b/>
          <w:i w:val="0"/>
          <w:sz w:val="22"/>
        </w:rPr>
        <w:t xml:space="preserve"> </w:t>
      </w:r>
      <w:r w:rsidR="002A6F78">
        <w:rPr>
          <w:rFonts w:ascii="Arial" w:hAnsi="Arial" w:cs="Arial"/>
          <w:i w:val="0"/>
          <w:sz w:val="22"/>
        </w:rPr>
        <w:t xml:space="preserve">se extracte la doctrina de la </w:t>
      </w:r>
      <w:r>
        <w:rPr>
          <w:rFonts w:ascii="Arial" w:hAnsi="Arial" w:cs="Arial"/>
          <w:i w:val="0"/>
          <w:sz w:val="22"/>
        </w:rPr>
        <w:t>misma</w:t>
      </w:r>
      <w:r w:rsidR="002A6F78">
        <w:rPr>
          <w:rFonts w:ascii="Arial" w:hAnsi="Arial" w:cs="Arial"/>
          <w:i w:val="0"/>
          <w:sz w:val="22"/>
        </w:rPr>
        <w:t xml:space="preserve">; una </w:t>
      </w:r>
      <w:r w:rsidR="002A6F78" w:rsidRPr="009150AC">
        <w:rPr>
          <w:rFonts w:ascii="Arial" w:hAnsi="Arial" w:cs="Arial"/>
          <w:b/>
          <w:i w:val="0"/>
          <w:sz w:val="22"/>
        </w:rPr>
        <w:t>parte de Derecho español</w:t>
      </w:r>
      <w:r w:rsidR="002A6F78">
        <w:rPr>
          <w:rFonts w:ascii="Arial" w:hAnsi="Arial" w:cs="Arial"/>
          <w:i w:val="0"/>
          <w:sz w:val="22"/>
        </w:rPr>
        <w:t xml:space="preserve">, en la que se relacione la sentencia con el Derecho interno y se explique porqué dicha sentencia resulta importante, y una sección en la que se expongan las principales </w:t>
      </w:r>
      <w:r w:rsidR="002A6F78">
        <w:rPr>
          <w:rFonts w:ascii="Arial" w:hAnsi="Arial" w:cs="Arial"/>
          <w:b/>
          <w:i w:val="0"/>
          <w:sz w:val="22"/>
        </w:rPr>
        <w:t>conclusiones del trabajo</w:t>
      </w:r>
      <w:r w:rsidR="002A6F78">
        <w:rPr>
          <w:rFonts w:ascii="Arial" w:hAnsi="Arial" w:cs="Arial"/>
          <w:i w:val="0"/>
          <w:sz w:val="22"/>
        </w:rPr>
        <w:t xml:space="preserve">. </w:t>
      </w:r>
    </w:p>
    <w:p w14:paraId="7104DEB2" w14:textId="30707EAB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Para las citas bibliográficas, recomendamos citar en nota a pie</w:t>
      </w:r>
      <w:r w:rsidR="006A7CD1">
        <w:rPr>
          <w:rStyle w:val="Refdenotaalpie"/>
          <w:rFonts w:ascii="Arial" w:hAnsi="Arial" w:cs="Arial"/>
          <w:i w:val="0"/>
          <w:sz w:val="22"/>
        </w:rPr>
        <w:footnoteReference w:id="1"/>
      </w:r>
      <w:r>
        <w:rPr>
          <w:rFonts w:ascii="Arial" w:hAnsi="Arial" w:cs="Arial"/>
          <w:i w:val="0"/>
          <w:sz w:val="22"/>
        </w:rPr>
        <w:t xml:space="preserve"> según alguno de los formatos al uso (OSCOLA, APA o similar). </w:t>
      </w:r>
    </w:p>
    <w:p w14:paraId="2EC52F13" w14:textId="357E7925" w:rsidR="001D01C3" w:rsidRPr="006A7CD1" w:rsidRDefault="002A6F78" w:rsidP="006A7CD1">
      <w:pPr>
        <w:pStyle w:val="Textoindependiente2"/>
        <w:spacing w:before="120" w:after="120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>No habrá números de página.</w:t>
      </w:r>
      <w:r w:rsidR="00CC2659">
        <w:rPr>
          <w:rFonts w:ascii="Arial" w:hAnsi="Arial" w:cs="Arial"/>
          <w:b/>
          <w:i w:val="0"/>
          <w:sz w:val="22"/>
        </w:rPr>
        <w:t xml:space="preserve"> Por favor, no añadirlos.</w:t>
      </w:r>
    </w:p>
    <w:p w14:paraId="5045AC52" w14:textId="6F7320FB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  <w:sz w:val="22"/>
        </w:rPr>
      </w:pPr>
      <w:r>
        <w:rPr>
          <w:rFonts w:ascii="Arial" w:hAnsi="Arial" w:cs="Arial"/>
          <w:b/>
          <w:i w:val="0"/>
          <w:sz w:val="22"/>
        </w:rPr>
        <w:t xml:space="preserve">1.1. Subsecciones </w:t>
      </w:r>
      <w:r>
        <w:rPr>
          <w:rFonts w:ascii="Arial" w:hAnsi="Arial" w:cs="Arial"/>
          <w:b/>
          <w:i w:val="0"/>
          <w:sz w:val="22"/>
          <w:szCs w:val="18"/>
        </w:rPr>
        <w:t>(Arial 11</w:t>
      </w:r>
      <w:r w:rsidRPr="00780ABF">
        <w:rPr>
          <w:rFonts w:ascii="Arial" w:hAnsi="Arial" w:cs="Arial"/>
          <w:b/>
          <w:i w:val="0"/>
          <w:sz w:val="22"/>
          <w:szCs w:val="18"/>
        </w:rPr>
        <w:t xml:space="preserve"> puntos, negrita</w:t>
      </w:r>
      <w:r>
        <w:rPr>
          <w:rFonts w:ascii="Arial" w:hAnsi="Arial" w:cs="Arial"/>
          <w:b/>
          <w:i w:val="0"/>
          <w:sz w:val="22"/>
          <w:szCs w:val="18"/>
        </w:rPr>
        <w:t>)</w:t>
      </w:r>
    </w:p>
    <w:p w14:paraId="1BF0B163" w14:textId="4095D968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Cada sección puede quedar dividida en diferentes subapartados que se numerarán en orden ascendente mediante dos números, el primero indicativo de la sección y el segundo de la subsección correspondiente</w:t>
      </w:r>
      <w:r w:rsidR="006A7CD1">
        <w:rPr>
          <w:rFonts w:ascii="Arial" w:hAnsi="Arial" w:cs="Arial"/>
          <w:i w:val="0"/>
          <w:sz w:val="22"/>
        </w:rPr>
        <w:t>, sin dejar líneas en blanco entre los párrafos</w:t>
      </w:r>
      <w:r>
        <w:rPr>
          <w:rFonts w:ascii="Arial" w:hAnsi="Arial" w:cs="Arial"/>
          <w:i w:val="0"/>
          <w:sz w:val="22"/>
        </w:rPr>
        <w:t>.</w:t>
      </w:r>
    </w:p>
    <w:p w14:paraId="7BD1F682" w14:textId="73EC779D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Cada subapartado se diferenciará del resto mediante un salto de línea y se titulará en Arial 11 puntos negrita. A su vez, una subsección puede dividirse en más, siguiendo criterios como los anteriormente formulados pero en Arial 11 puntos sin negrita ni cursiva.</w:t>
      </w:r>
    </w:p>
    <w:p w14:paraId="51B5AD08" w14:textId="02562468" w:rsidR="006A7CD1" w:rsidRDefault="006A7CD1" w:rsidP="006A7CD1">
      <w:pPr>
        <w:pStyle w:val="Textoindependiente2"/>
        <w:spacing w:before="120" w:after="120"/>
        <w:ind w:left="708"/>
        <w:jc w:val="both"/>
        <w:rPr>
          <w:rFonts w:ascii="Arial" w:hAnsi="Arial" w:cs="Arial"/>
          <w:i w:val="0"/>
          <w:sz w:val="20"/>
        </w:rPr>
      </w:pPr>
      <w:r w:rsidRPr="006A7CD1">
        <w:rPr>
          <w:rFonts w:ascii="Arial" w:hAnsi="Arial" w:cs="Arial"/>
          <w:i w:val="0"/>
          <w:sz w:val="20"/>
        </w:rPr>
        <w:t xml:space="preserve">Si se quiere utilizar texto entrado, hay que hacerlo con </w:t>
      </w:r>
      <w:r>
        <w:rPr>
          <w:rFonts w:ascii="Arial" w:hAnsi="Arial" w:cs="Arial"/>
          <w:i w:val="0"/>
          <w:sz w:val="20"/>
        </w:rPr>
        <w:t xml:space="preserve">la letra Arial 10 puntos, con una sangría como la que lleva este ejemplo. Por ejemplo si se quiere reproducir un fragmento de una sentencia. </w:t>
      </w:r>
    </w:p>
    <w:p w14:paraId="3DBF65A6" w14:textId="50DD80D5" w:rsidR="006A7CD1" w:rsidRDefault="006A7CD1" w:rsidP="006A7CD1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En general hay que abstenerse de utilizar </w:t>
      </w:r>
      <w:r w:rsidRPr="006A7CD1">
        <w:rPr>
          <w:rFonts w:ascii="Arial" w:hAnsi="Arial" w:cs="Arial"/>
          <w:b/>
          <w:i w:val="0"/>
          <w:sz w:val="22"/>
        </w:rPr>
        <w:t>negritas</w:t>
      </w:r>
      <w:r>
        <w:rPr>
          <w:rFonts w:ascii="Arial" w:hAnsi="Arial" w:cs="Arial"/>
          <w:i w:val="0"/>
          <w:sz w:val="22"/>
        </w:rPr>
        <w:t xml:space="preserve"> y </w:t>
      </w:r>
      <w:r w:rsidRPr="006A7CD1">
        <w:rPr>
          <w:rFonts w:ascii="Arial" w:hAnsi="Arial" w:cs="Arial"/>
          <w:i w:val="0"/>
          <w:sz w:val="22"/>
          <w:u w:val="single"/>
        </w:rPr>
        <w:t>subrayados</w:t>
      </w:r>
      <w:r>
        <w:rPr>
          <w:rFonts w:ascii="Arial" w:hAnsi="Arial" w:cs="Arial"/>
          <w:i w:val="0"/>
          <w:sz w:val="22"/>
        </w:rPr>
        <w:t xml:space="preserve"> dentro del texto y por supuesto </w:t>
      </w:r>
      <w:r w:rsidRPr="006A7CD1">
        <w:rPr>
          <w:rFonts w:ascii="Arial" w:hAnsi="Arial" w:cs="Arial"/>
          <w:b/>
          <w:i w:val="0"/>
          <w:sz w:val="22"/>
          <w:u w:val="single"/>
        </w:rPr>
        <w:t>nunca utilizar ambos al mismo tiempo</w:t>
      </w:r>
      <w:r>
        <w:rPr>
          <w:rFonts w:ascii="Arial" w:hAnsi="Arial" w:cs="Arial"/>
          <w:i w:val="0"/>
          <w:sz w:val="22"/>
        </w:rPr>
        <w:t>.</w:t>
      </w:r>
    </w:p>
    <w:p w14:paraId="40EAC75F" w14:textId="77777777"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 xml:space="preserve">1.1.1 Subapartado en una Subsección </w:t>
      </w:r>
      <w:r>
        <w:rPr>
          <w:rFonts w:ascii="Arial" w:hAnsi="Arial" w:cs="Arial"/>
          <w:i w:val="0"/>
          <w:sz w:val="22"/>
        </w:rPr>
        <w:t>(Arial 11 puntos, sin negrita ni cursiva)</w:t>
      </w:r>
    </w:p>
    <w:p w14:paraId="09EF61F4" w14:textId="77777777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lastRenderedPageBreak/>
        <w:t xml:space="preserve">Este es un ejemplo de subapartado dentro de una sección. Obsérvese el cambio efectuado en la titulación del mismo, su separación, etc. </w:t>
      </w:r>
    </w:p>
    <w:p w14:paraId="3F8D8A55" w14:textId="77777777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1.1.2 Importante: Formato Electrónico y Envío de los Trabajos</w:t>
      </w:r>
    </w:p>
    <w:p w14:paraId="4ABC49C2" w14:textId="77777777" w:rsidR="006A7CD1" w:rsidRDefault="006A7CD1" w:rsidP="006A7CD1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Los trabajos se presentarán siguiendo estas instrucciones en formato WORD 97 o superior a la dirección:</w:t>
      </w:r>
    </w:p>
    <w:p w14:paraId="1B78F3FC" w14:textId="77777777" w:rsidR="002A6F78" w:rsidRPr="006A7CD1" w:rsidRDefault="00000000" w:rsidP="002A6F78">
      <w:pPr>
        <w:pStyle w:val="Textoindependiente2"/>
        <w:spacing w:before="120" w:after="120"/>
        <w:rPr>
          <w:rFonts w:ascii="Arial" w:hAnsi="Arial" w:cs="Arial"/>
          <w:b/>
          <w:i w:val="0"/>
          <w:sz w:val="22"/>
        </w:rPr>
      </w:pPr>
      <w:hyperlink r:id="rId7" w:history="1">
        <w:r w:rsidR="002A6F78" w:rsidRPr="006A7CD1">
          <w:rPr>
            <w:rStyle w:val="Hipervnculo"/>
            <w:rFonts w:ascii="Arial" w:hAnsi="Arial" w:cs="Arial"/>
            <w:b/>
            <w:i w:val="0"/>
            <w:sz w:val="22"/>
          </w:rPr>
          <w:t>spanish.hub@europeanlawinstitute.eu</w:t>
        </w:r>
      </w:hyperlink>
      <w:r w:rsidR="002A6F78" w:rsidRPr="006A7CD1">
        <w:rPr>
          <w:rFonts w:ascii="Arial" w:hAnsi="Arial" w:cs="Arial"/>
          <w:b/>
          <w:i w:val="0"/>
          <w:sz w:val="22"/>
        </w:rPr>
        <w:t xml:space="preserve"> </w:t>
      </w:r>
    </w:p>
    <w:p w14:paraId="01B2754B" w14:textId="1F8393C3" w:rsidR="006A7CD1" w:rsidRPr="00780ABF" w:rsidRDefault="006A7CD1" w:rsidP="006A7CD1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El archivo que se envíe llevará el nombre del primer autor o autor único, en su caso. La fecha límite para la presentación de trabajos es el día </w:t>
      </w:r>
      <w:r w:rsidR="00EB397D">
        <w:rPr>
          <w:rFonts w:ascii="Arial" w:hAnsi="Arial" w:cs="Arial"/>
          <w:b/>
          <w:i w:val="0"/>
          <w:color w:val="FF0000"/>
          <w:sz w:val="22"/>
        </w:rPr>
        <w:t>10 de julio de 2023</w:t>
      </w:r>
      <w:r>
        <w:rPr>
          <w:rFonts w:ascii="Arial" w:hAnsi="Arial" w:cs="Arial"/>
          <w:sz w:val="22"/>
        </w:rPr>
        <w:t>.</w:t>
      </w:r>
    </w:p>
    <w:p w14:paraId="23D54494" w14:textId="77777777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Solo serán objeto de publicación los trabajos efectivamente presentados en el Encuentro sobre Jurisprudencia Europea.</w:t>
      </w:r>
    </w:p>
    <w:p w14:paraId="47B4AB45" w14:textId="77777777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2. Agradecimientos</w:t>
      </w:r>
    </w:p>
    <w:p w14:paraId="791B572C" w14:textId="77777777" w:rsidR="002A6F78" w:rsidRPr="00780ABF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780ABF">
        <w:rPr>
          <w:rFonts w:ascii="Arial" w:hAnsi="Arial" w:cs="Arial"/>
          <w:i w:val="0"/>
          <w:sz w:val="22"/>
        </w:rPr>
        <w:t>Aquí s</w:t>
      </w:r>
      <w:r>
        <w:rPr>
          <w:rFonts w:ascii="Arial" w:hAnsi="Arial" w:cs="Arial"/>
          <w:i w:val="0"/>
          <w:sz w:val="22"/>
        </w:rPr>
        <w:t>e pueden hacer constar las referencias de proyectos, grupos de investigación o similares.</w:t>
      </w:r>
    </w:p>
    <w:p w14:paraId="28EC1C69" w14:textId="77777777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3. Referencias</w:t>
      </w:r>
    </w:p>
    <w:p w14:paraId="050AB181" w14:textId="40EBEAEF" w:rsidR="002A6F78" w:rsidRDefault="002A6F78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 w:rsidRPr="006A7CD1">
        <w:rPr>
          <w:rFonts w:ascii="Arial" w:hAnsi="Arial" w:cs="Arial"/>
          <w:i w:val="0"/>
          <w:sz w:val="22"/>
        </w:rPr>
        <w:t xml:space="preserve">Se recomienda añadir una lista de referencias bibliográficas en el mismo formato de cita que se haya utilizado en las notas a pie (véase arriba). </w:t>
      </w:r>
      <w:r w:rsidR="006A7CD1">
        <w:rPr>
          <w:rFonts w:ascii="Arial" w:hAnsi="Arial" w:cs="Arial"/>
          <w:i w:val="0"/>
          <w:sz w:val="22"/>
        </w:rPr>
        <w:t>En las referencias bibliográficas no hay que añadir formato de lista, ni guiones</w:t>
      </w:r>
      <w:r w:rsidR="00FB70BF">
        <w:rPr>
          <w:rFonts w:ascii="Arial" w:hAnsi="Arial" w:cs="Arial"/>
          <w:i w:val="0"/>
          <w:sz w:val="22"/>
        </w:rPr>
        <w:t>, etc</w:t>
      </w:r>
      <w:r w:rsidR="006A7CD1">
        <w:rPr>
          <w:rFonts w:ascii="Arial" w:hAnsi="Arial" w:cs="Arial"/>
          <w:i w:val="0"/>
          <w:sz w:val="22"/>
        </w:rPr>
        <w:t>. Ejemplo de cita:</w:t>
      </w:r>
    </w:p>
    <w:p w14:paraId="33388CF3" w14:textId="4D522DCE" w:rsidR="00FB70BF" w:rsidRPr="00FB70BF" w:rsidRDefault="00FB70BF" w:rsidP="00FB70BF">
      <w:pPr>
        <w:pStyle w:val="Textoindependiente2"/>
        <w:spacing w:before="120" w:after="120"/>
        <w:jc w:val="both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>Albert RUDA (</w:t>
      </w:r>
      <w:proofErr w:type="spellStart"/>
      <w:r>
        <w:rPr>
          <w:rFonts w:ascii="Arial" w:hAnsi="Arial" w:cs="Arial"/>
          <w:i w:val="0"/>
          <w:sz w:val="22"/>
        </w:rPr>
        <w:t>dir</w:t>
      </w:r>
      <w:r w:rsidR="007D0119">
        <w:rPr>
          <w:rFonts w:ascii="Arial" w:hAnsi="Arial" w:cs="Arial"/>
          <w:i w:val="0"/>
          <w:sz w:val="22"/>
        </w:rPr>
        <w:t>.</w:t>
      </w:r>
      <w:proofErr w:type="spellEnd"/>
      <w:r>
        <w:rPr>
          <w:rFonts w:ascii="Arial" w:hAnsi="Arial" w:cs="Arial"/>
          <w:i w:val="0"/>
          <w:sz w:val="22"/>
        </w:rPr>
        <w:t xml:space="preserve">) / María KUBICA (coord.), </w:t>
      </w:r>
      <w:r w:rsidRPr="00FB70BF">
        <w:rPr>
          <w:rFonts w:ascii="Arial" w:hAnsi="Arial" w:cs="Arial"/>
          <w:sz w:val="22"/>
        </w:rPr>
        <w:t>Materiales del V</w:t>
      </w:r>
      <w:r w:rsidR="007D0119">
        <w:rPr>
          <w:rFonts w:ascii="Arial" w:hAnsi="Arial" w:cs="Arial"/>
          <w:sz w:val="22"/>
        </w:rPr>
        <w:t>I</w:t>
      </w:r>
      <w:r w:rsidRPr="00FB70BF">
        <w:rPr>
          <w:rFonts w:ascii="Arial" w:hAnsi="Arial" w:cs="Arial"/>
          <w:sz w:val="22"/>
        </w:rPr>
        <w:t xml:space="preserve"> Encuentro anual del Centro español del </w:t>
      </w:r>
      <w:proofErr w:type="spellStart"/>
      <w:r w:rsidRPr="00FB70BF">
        <w:rPr>
          <w:rFonts w:ascii="Arial" w:hAnsi="Arial" w:cs="Arial"/>
          <w:sz w:val="22"/>
        </w:rPr>
        <w:t>European</w:t>
      </w:r>
      <w:proofErr w:type="spellEnd"/>
      <w:r w:rsidRPr="00FB70BF">
        <w:rPr>
          <w:rFonts w:ascii="Arial" w:hAnsi="Arial" w:cs="Arial"/>
          <w:sz w:val="22"/>
        </w:rPr>
        <w:t xml:space="preserve"> </w:t>
      </w:r>
      <w:proofErr w:type="spellStart"/>
      <w:r w:rsidRPr="00FB70BF">
        <w:rPr>
          <w:rFonts w:ascii="Arial" w:hAnsi="Arial" w:cs="Arial"/>
          <w:sz w:val="22"/>
        </w:rPr>
        <w:t>Law</w:t>
      </w:r>
      <w:proofErr w:type="spellEnd"/>
      <w:r w:rsidRPr="00FB70BF">
        <w:rPr>
          <w:rFonts w:ascii="Arial" w:hAnsi="Arial" w:cs="Arial"/>
          <w:sz w:val="22"/>
        </w:rPr>
        <w:t xml:space="preserve"> </w:t>
      </w:r>
      <w:proofErr w:type="spellStart"/>
      <w:r w:rsidRPr="00FB70BF">
        <w:rPr>
          <w:rFonts w:ascii="Arial" w:hAnsi="Arial" w:cs="Arial"/>
          <w:sz w:val="22"/>
        </w:rPr>
        <w:t>Institute</w:t>
      </w:r>
      <w:proofErr w:type="spell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i w:val="0"/>
          <w:sz w:val="22"/>
        </w:rPr>
        <w:t xml:space="preserve">Madrid: </w:t>
      </w:r>
      <w:proofErr w:type="spellStart"/>
      <w:r>
        <w:rPr>
          <w:rFonts w:ascii="Arial" w:hAnsi="Arial" w:cs="Arial"/>
          <w:i w:val="0"/>
          <w:sz w:val="22"/>
        </w:rPr>
        <w:t>Sepin</w:t>
      </w:r>
      <w:proofErr w:type="spellEnd"/>
      <w:r>
        <w:rPr>
          <w:rFonts w:ascii="Arial" w:hAnsi="Arial" w:cs="Arial"/>
          <w:i w:val="0"/>
          <w:sz w:val="22"/>
        </w:rPr>
        <w:t>, 202</w:t>
      </w:r>
      <w:r w:rsidR="007D0119">
        <w:rPr>
          <w:rFonts w:ascii="Arial" w:hAnsi="Arial" w:cs="Arial"/>
          <w:i w:val="0"/>
          <w:sz w:val="22"/>
        </w:rPr>
        <w:t>3</w:t>
      </w:r>
      <w:r>
        <w:rPr>
          <w:rFonts w:ascii="Arial" w:hAnsi="Arial" w:cs="Arial"/>
          <w:i w:val="0"/>
          <w:sz w:val="22"/>
        </w:rPr>
        <w:t>.</w:t>
      </w:r>
    </w:p>
    <w:p w14:paraId="5462DADD" w14:textId="77777777" w:rsidR="001D01C3" w:rsidRPr="00FB70BF" w:rsidRDefault="001D01C3" w:rsidP="002A6F78">
      <w:pPr>
        <w:pStyle w:val="Textoindependiente2"/>
        <w:spacing w:before="120" w:after="120"/>
        <w:jc w:val="both"/>
        <w:rPr>
          <w:rFonts w:ascii="Arial" w:hAnsi="Arial" w:cs="Arial"/>
          <w:i w:val="0"/>
        </w:rPr>
      </w:pPr>
    </w:p>
    <w:p w14:paraId="06484EAD" w14:textId="77777777" w:rsidR="002A6F78" w:rsidRDefault="002A6F78" w:rsidP="002A6F78">
      <w:pPr>
        <w:pStyle w:val="Textoindependiente2"/>
        <w:spacing w:before="120"/>
        <w:jc w:val="both"/>
        <w:rPr>
          <w:rFonts w:ascii="Arial" w:hAnsi="Arial" w:cs="Arial"/>
          <w:i w:val="0"/>
          <w:sz w:val="22"/>
        </w:rPr>
      </w:pPr>
    </w:p>
    <w:p w14:paraId="1EFEE7CA" w14:textId="77777777" w:rsidR="00250088" w:rsidRPr="002A6F78" w:rsidRDefault="00250088">
      <w:pPr>
        <w:rPr>
          <w:lang w:val="es-ES"/>
        </w:rPr>
      </w:pPr>
    </w:p>
    <w:sectPr w:rsidR="00250088" w:rsidRPr="002A6F78" w:rsidSect="006A7CD1">
      <w:headerReference w:type="default" r:id="rId8"/>
      <w:footerReference w:type="default" r:id="rId9"/>
      <w:pgSz w:w="11906" w:h="16838" w:code="9"/>
      <w:pgMar w:top="1417" w:right="1701" w:bottom="1417" w:left="1701" w:header="125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93EC" w14:textId="77777777" w:rsidR="00BA2232" w:rsidRDefault="00BA2232">
      <w:r>
        <w:separator/>
      </w:r>
    </w:p>
  </w:endnote>
  <w:endnote w:type="continuationSeparator" w:id="0">
    <w:p w14:paraId="74AE17A5" w14:textId="77777777" w:rsidR="00BA2232" w:rsidRDefault="00BA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1E2A" w14:textId="77777777" w:rsidR="007210AF" w:rsidRPr="00A41A79" w:rsidRDefault="00000000">
    <w:pPr>
      <w:pStyle w:val="Piedepgina"/>
      <w:jc w:val="center"/>
      <w:rPr>
        <w:rFonts w:ascii="Tahoma" w:hAnsi="Tahoma" w:cs="Tahoma"/>
        <w:color w:val="808080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5C09E" w14:textId="77777777" w:rsidR="00BA2232" w:rsidRDefault="00BA2232">
      <w:r>
        <w:separator/>
      </w:r>
    </w:p>
  </w:footnote>
  <w:footnote w:type="continuationSeparator" w:id="0">
    <w:p w14:paraId="39DF0D82" w14:textId="77777777" w:rsidR="00BA2232" w:rsidRDefault="00BA2232">
      <w:r>
        <w:continuationSeparator/>
      </w:r>
    </w:p>
  </w:footnote>
  <w:footnote w:id="1">
    <w:p w14:paraId="74ECF7B9" w14:textId="06B788EE" w:rsidR="006A7CD1" w:rsidRPr="006A7CD1" w:rsidRDefault="006A7CD1">
      <w:pPr>
        <w:pStyle w:val="Textonotapie"/>
        <w:rPr>
          <w:rFonts w:ascii="Arial" w:hAnsi="Arial" w:cs="Arial"/>
          <w:lang w:val="es-ES"/>
        </w:rPr>
      </w:pPr>
      <w:r w:rsidRPr="006A7CD1">
        <w:rPr>
          <w:rStyle w:val="Refdenotaalpie"/>
          <w:rFonts w:ascii="Arial" w:hAnsi="Arial" w:cs="Arial"/>
        </w:rPr>
        <w:footnoteRef/>
      </w:r>
      <w:r w:rsidRPr="006A7CD1">
        <w:rPr>
          <w:rFonts w:ascii="Arial" w:hAnsi="Arial" w:cs="Arial"/>
          <w:lang w:val="es-ES"/>
        </w:rPr>
        <w:t xml:space="preserve"> En las notas a pie hay que utilizar la fuente Arial, 10 puntos.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58DD" w14:textId="77777777" w:rsidR="007210AF" w:rsidRDefault="00000000">
    <w:pPr>
      <w:pStyle w:val="Encabezado"/>
      <w:tabs>
        <w:tab w:val="clear" w:pos="8504"/>
        <w:tab w:val="right" w:pos="9540"/>
      </w:tabs>
      <w:ind w:right="4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78"/>
    <w:rsid w:val="0000774C"/>
    <w:rsid w:val="00026F70"/>
    <w:rsid w:val="000835C3"/>
    <w:rsid w:val="00183D79"/>
    <w:rsid w:val="001B3418"/>
    <w:rsid w:val="001D01C3"/>
    <w:rsid w:val="00250088"/>
    <w:rsid w:val="002A6F78"/>
    <w:rsid w:val="00304E89"/>
    <w:rsid w:val="004B7350"/>
    <w:rsid w:val="004C69C2"/>
    <w:rsid w:val="00594EE9"/>
    <w:rsid w:val="006A7CD1"/>
    <w:rsid w:val="007B5802"/>
    <w:rsid w:val="007D0119"/>
    <w:rsid w:val="008A43D5"/>
    <w:rsid w:val="008E092A"/>
    <w:rsid w:val="0096031A"/>
    <w:rsid w:val="00BA2232"/>
    <w:rsid w:val="00C73159"/>
    <w:rsid w:val="00CC2659"/>
    <w:rsid w:val="00D71471"/>
    <w:rsid w:val="00E919C4"/>
    <w:rsid w:val="00EB397D"/>
    <w:rsid w:val="00FB70BF"/>
    <w:rsid w:val="00F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1C47"/>
  <w15:chartTrackingRefBased/>
  <w15:docId w15:val="{4C1F570D-EF1F-4BBF-961C-B90EF2F0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2A6F78"/>
    <w:pPr>
      <w:jc w:val="center"/>
    </w:pPr>
    <w:rPr>
      <w:b/>
      <w:bCs/>
      <w:sz w:val="3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A6F78"/>
    <w:rPr>
      <w:rFonts w:ascii="Times New Roman" w:eastAsia="Times New Roman" w:hAnsi="Times New Roman" w:cs="Times New Roman"/>
      <w:b/>
      <w:bCs/>
      <w:sz w:val="32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2A6F78"/>
    <w:pPr>
      <w:jc w:val="center"/>
    </w:pPr>
    <w:rPr>
      <w:i/>
      <w:iCs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A6F78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styleId="Hipervnculo">
    <w:name w:val="Hyperlink"/>
    <w:semiHidden/>
    <w:rsid w:val="002A6F78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2A6F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semiHidden/>
    <w:rsid w:val="002A6F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2A6F78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7CD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7CD1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7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anish.hub@europeanlawinstitute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F45FE1-D257-2B42-9808-46B184C1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Alberto Ruda Gonzalez</cp:lastModifiedBy>
  <cp:revision>15</cp:revision>
  <dcterms:created xsi:type="dcterms:W3CDTF">2021-02-09T10:37:00Z</dcterms:created>
  <dcterms:modified xsi:type="dcterms:W3CDTF">2023-05-29T11:01:00Z</dcterms:modified>
</cp:coreProperties>
</file>