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78" w:rsidRPr="00780ABF" w:rsidRDefault="002A6F78" w:rsidP="002A6F78">
      <w:pPr>
        <w:pStyle w:val="Textoindependiente"/>
        <w:jc w:val="right"/>
        <w:rPr>
          <w:rFonts w:ascii="Arial" w:hAnsi="Arial" w:cs="Arial"/>
          <w:sz w:val="36"/>
          <w:szCs w:val="28"/>
        </w:rPr>
      </w:pPr>
      <w:r w:rsidRPr="00780ABF">
        <w:rPr>
          <w:rFonts w:ascii="Arial" w:hAnsi="Arial" w:cs="Arial"/>
          <w:sz w:val="36"/>
          <w:szCs w:val="28"/>
        </w:rPr>
        <w:t xml:space="preserve">Plantilla </w:t>
      </w:r>
      <w:r w:rsidR="005C473B">
        <w:rPr>
          <w:rFonts w:ascii="Arial" w:hAnsi="Arial" w:cs="Arial"/>
          <w:sz w:val="36"/>
          <w:szCs w:val="28"/>
        </w:rPr>
        <w:t>de capítulo de</w:t>
      </w:r>
      <w:r w:rsidRPr="00780ABF">
        <w:rPr>
          <w:rFonts w:ascii="Arial" w:hAnsi="Arial" w:cs="Arial"/>
          <w:sz w:val="36"/>
          <w:szCs w:val="28"/>
        </w:rPr>
        <w:t xml:space="preserve">l </w:t>
      </w:r>
      <w:r>
        <w:rPr>
          <w:rFonts w:ascii="Arial" w:hAnsi="Arial" w:cs="Arial"/>
          <w:sz w:val="36"/>
          <w:szCs w:val="28"/>
        </w:rPr>
        <w:t>VI</w:t>
      </w:r>
      <w:r w:rsidR="005C473B">
        <w:rPr>
          <w:rFonts w:ascii="Arial" w:hAnsi="Arial" w:cs="Arial"/>
          <w:sz w:val="36"/>
          <w:szCs w:val="28"/>
        </w:rPr>
        <w:t>I</w:t>
      </w:r>
      <w:r w:rsidRPr="00780ABF">
        <w:rPr>
          <w:rFonts w:ascii="Arial" w:hAnsi="Arial" w:cs="Arial"/>
          <w:sz w:val="36"/>
          <w:szCs w:val="28"/>
        </w:rPr>
        <w:t xml:space="preserve"> Encuentro </w:t>
      </w:r>
      <w:r w:rsidR="005C473B">
        <w:rPr>
          <w:rFonts w:ascii="Arial" w:hAnsi="Arial" w:cs="Arial"/>
          <w:sz w:val="36"/>
          <w:szCs w:val="28"/>
        </w:rPr>
        <w:t xml:space="preserve">Anual </w:t>
      </w:r>
      <w:r>
        <w:rPr>
          <w:rFonts w:ascii="Arial" w:hAnsi="Arial" w:cs="Arial"/>
          <w:sz w:val="36"/>
          <w:szCs w:val="28"/>
        </w:rPr>
        <w:t>sobre Jurisprudencia E</w:t>
      </w:r>
      <w:r w:rsidRPr="00780ABF">
        <w:rPr>
          <w:rFonts w:ascii="Arial" w:hAnsi="Arial" w:cs="Arial"/>
          <w:sz w:val="36"/>
          <w:szCs w:val="28"/>
        </w:rPr>
        <w:t>uropea</w:t>
      </w:r>
      <w:r>
        <w:rPr>
          <w:rFonts w:ascii="Arial" w:hAnsi="Arial" w:cs="Arial"/>
          <w:sz w:val="36"/>
          <w:szCs w:val="28"/>
        </w:rPr>
        <w:t xml:space="preserve"> (Arial 18</w:t>
      </w:r>
      <w:r w:rsidRPr="00780ABF">
        <w:rPr>
          <w:rFonts w:ascii="Arial" w:hAnsi="Arial" w:cs="Arial"/>
          <w:sz w:val="36"/>
          <w:szCs w:val="28"/>
        </w:rPr>
        <w:t xml:space="preserve"> puntos, negrita,</w:t>
      </w:r>
      <w:r>
        <w:rPr>
          <w:rFonts w:ascii="Arial" w:hAnsi="Arial" w:cs="Arial"/>
          <w:sz w:val="36"/>
          <w:szCs w:val="28"/>
        </w:rPr>
        <w:t xml:space="preserve"> alineación derecha</w:t>
      </w:r>
      <w:r w:rsidRPr="00780ABF">
        <w:rPr>
          <w:rFonts w:ascii="Arial" w:hAnsi="Arial" w:cs="Arial"/>
          <w:sz w:val="36"/>
          <w:szCs w:val="28"/>
        </w:rPr>
        <w:t>)</w:t>
      </w:r>
    </w:p>
    <w:p w:rsidR="002A6F78" w:rsidRDefault="002A6F78" w:rsidP="002A6F78">
      <w:pPr>
        <w:spacing w:before="120"/>
        <w:rPr>
          <w:rFonts w:ascii="Arial" w:hAnsi="Arial" w:cs="Arial"/>
          <w:sz w:val="32"/>
          <w:lang w:val="es-ES"/>
        </w:rPr>
      </w:pPr>
    </w:p>
    <w:p w:rsidR="002A6F78" w:rsidRPr="000D1C9E" w:rsidRDefault="002A6F78" w:rsidP="002A6F78">
      <w:pPr>
        <w:spacing w:before="120"/>
        <w:jc w:val="right"/>
        <w:rPr>
          <w:rFonts w:ascii="Arial" w:hAnsi="Arial" w:cs="Arial"/>
          <w:b/>
          <w:szCs w:val="22"/>
          <w:lang w:val="es-ES"/>
        </w:rPr>
      </w:pPr>
      <w:r w:rsidRPr="000D1C9E">
        <w:rPr>
          <w:rFonts w:ascii="Arial" w:hAnsi="Arial" w:cs="Arial"/>
          <w:b/>
          <w:szCs w:val="22"/>
          <w:lang w:val="es-ES"/>
        </w:rPr>
        <w:t>Primer Autor</w:t>
      </w:r>
    </w:p>
    <w:p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>Cargo y Centro, p.ej. Catedrático de Derecho penal</w:t>
      </w:r>
    </w:p>
    <w:p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>Facultad de Derecho, Universidad de Sevilla</w:t>
      </w:r>
    </w:p>
    <w:p w:rsidR="002A6F78" w:rsidRPr="00780ABF" w:rsidRDefault="002A6F78" w:rsidP="002A6F78">
      <w:pPr>
        <w:spacing w:before="120"/>
        <w:jc w:val="right"/>
        <w:rPr>
          <w:rFonts w:ascii="Arial" w:hAnsi="Arial" w:cs="Arial"/>
          <w:sz w:val="22"/>
          <w:szCs w:val="22"/>
          <w:lang w:val="es-ES"/>
        </w:rPr>
      </w:pPr>
    </w:p>
    <w:p w:rsidR="002A6F78" w:rsidRPr="000D1C9E" w:rsidRDefault="002A6F78" w:rsidP="002A6F78">
      <w:pPr>
        <w:spacing w:before="120"/>
        <w:jc w:val="right"/>
        <w:rPr>
          <w:rFonts w:ascii="Arial" w:hAnsi="Arial" w:cs="Arial"/>
          <w:b/>
          <w:szCs w:val="22"/>
          <w:lang w:val="es-ES"/>
        </w:rPr>
      </w:pPr>
      <w:r w:rsidRPr="000D1C9E">
        <w:rPr>
          <w:rFonts w:ascii="Arial" w:hAnsi="Arial" w:cs="Arial"/>
          <w:b/>
          <w:szCs w:val="22"/>
          <w:lang w:val="es-ES"/>
        </w:rPr>
        <w:t>Segundo Autor</w:t>
      </w:r>
    </w:p>
    <w:p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 xml:space="preserve">Cargo y Centro, p.ej. </w:t>
      </w:r>
      <w:r w:rsidR="00A73D23">
        <w:rPr>
          <w:rFonts w:ascii="Arial" w:hAnsi="Arial" w:cs="Arial"/>
          <w:sz w:val="22"/>
          <w:szCs w:val="22"/>
        </w:rPr>
        <w:t>Profesor asociado</w:t>
      </w:r>
      <w:r w:rsidRPr="00780ABF">
        <w:rPr>
          <w:rFonts w:ascii="Arial" w:hAnsi="Arial" w:cs="Arial"/>
          <w:sz w:val="22"/>
          <w:szCs w:val="22"/>
        </w:rPr>
        <w:t xml:space="preserve"> de Derecho </w:t>
      </w:r>
      <w:r w:rsidR="00A73D23">
        <w:rPr>
          <w:rFonts w:ascii="Arial" w:hAnsi="Arial" w:cs="Arial"/>
          <w:sz w:val="22"/>
          <w:szCs w:val="22"/>
        </w:rPr>
        <w:t>del trabajo</w:t>
      </w:r>
    </w:p>
    <w:p w:rsidR="002A6F78" w:rsidRPr="00743F86" w:rsidRDefault="002A6F78" w:rsidP="002A6F78">
      <w:pPr>
        <w:spacing w:before="120"/>
        <w:jc w:val="right"/>
        <w:rPr>
          <w:rFonts w:ascii="Arial" w:hAnsi="Arial" w:cs="Arial"/>
          <w:sz w:val="22"/>
          <w:szCs w:val="22"/>
          <w:lang w:val="es-ES"/>
        </w:rPr>
      </w:pPr>
      <w:r w:rsidRPr="00743F86">
        <w:rPr>
          <w:rFonts w:ascii="Arial" w:hAnsi="Arial" w:cs="Arial"/>
          <w:sz w:val="22"/>
          <w:szCs w:val="22"/>
          <w:lang w:val="es-ES"/>
        </w:rPr>
        <w:t xml:space="preserve">Facultad de Derecho, Universidad de </w:t>
      </w:r>
      <w:r w:rsidR="00A73D23">
        <w:rPr>
          <w:rFonts w:ascii="Arial" w:hAnsi="Arial" w:cs="Arial"/>
          <w:sz w:val="22"/>
          <w:szCs w:val="22"/>
          <w:lang w:val="es-ES"/>
        </w:rPr>
        <w:t>Cáceres</w:t>
      </w:r>
    </w:p>
    <w:p w:rsidR="002A6F78" w:rsidRPr="00780ABF" w:rsidRDefault="002A6F78" w:rsidP="002A6F78">
      <w:pPr>
        <w:spacing w:before="120"/>
        <w:jc w:val="right"/>
        <w:rPr>
          <w:rFonts w:ascii="Arial" w:hAnsi="Arial" w:cs="Arial"/>
          <w:b/>
          <w:sz w:val="26"/>
          <w:szCs w:val="26"/>
          <w:lang w:val="es-ES"/>
        </w:rPr>
      </w:pPr>
      <w:r w:rsidRPr="00780ABF">
        <w:rPr>
          <w:rFonts w:ascii="Arial" w:hAnsi="Arial" w:cs="Arial"/>
          <w:b/>
          <w:sz w:val="26"/>
          <w:szCs w:val="26"/>
          <w:lang w:val="es-ES"/>
        </w:rPr>
        <w:t xml:space="preserve"> </w:t>
      </w:r>
    </w:p>
    <w:p w:rsidR="002A6F78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 w:val="22"/>
          <w:szCs w:val="18"/>
        </w:rPr>
      </w:pPr>
      <w:r>
        <w:rPr>
          <w:rFonts w:ascii="Arial" w:hAnsi="Arial" w:cs="Arial"/>
          <w:b/>
          <w:i w:val="0"/>
          <w:sz w:val="22"/>
          <w:szCs w:val="18"/>
        </w:rPr>
        <w:t>Resumen 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 xml:space="preserve">El artículo deberá ir precedido de un resumen de no más de 150 palabras en el que se incluyan las principales aportaciones derivadas de la realización del trabajo. </w:t>
      </w:r>
      <w:r>
        <w:rPr>
          <w:rFonts w:ascii="Arial" w:hAnsi="Arial" w:cs="Arial"/>
          <w:i w:val="0"/>
          <w:sz w:val="22"/>
          <w:szCs w:val="18"/>
        </w:rPr>
        <w:t>Q</w:t>
      </w:r>
      <w:r w:rsidRPr="00780ABF">
        <w:rPr>
          <w:rFonts w:ascii="Arial" w:hAnsi="Arial" w:cs="Arial"/>
          <w:i w:val="0"/>
          <w:sz w:val="22"/>
          <w:szCs w:val="18"/>
        </w:rPr>
        <w:t xml:space="preserve">uedará separado de las direcciones de los autores por dos saltos de línea. </w:t>
      </w:r>
      <w:r>
        <w:rPr>
          <w:rFonts w:ascii="Arial" w:hAnsi="Arial" w:cs="Arial"/>
          <w:i w:val="0"/>
          <w:sz w:val="22"/>
          <w:szCs w:val="18"/>
        </w:rPr>
        <w:t>Tiene que acabar con un punto. El texto del resumen va en Arial 11 puntos, sin negrita.</w:t>
      </w: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Cs w:val="18"/>
        </w:rPr>
      </w:pPr>
      <w:r w:rsidRPr="00780ABF">
        <w:rPr>
          <w:rFonts w:ascii="Arial" w:hAnsi="Arial" w:cs="Arial"/>
          <w:b/>
          <w:i w:val="0"/>
          <w:szCs w:val="18"/>
        </w:rPr>
        <w:t>Palabras clave</w:t>
      </w:r>
      <w:r>
        <w:rPr>
          <w:rFonts w:ascii="Arial" w:hAnsi="Arial" w:cs="Arial"/>
          <w:b/>
          <w:i w:val="0"/>
          <w:szCs w:val="18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>El artículo incluirá una lista de palabras clave, separadas por coma, con un máximo de 5 expresiones</w:t>
      </w:r>
      <w:r>
        <w:rPr>
          <w:rFonts w:ascii="Arial" w:hAnsi="Arial" w:cs="Arial"/>
          <w:i w:val="0"/>
          <w:sz w:val="22"/>
          <w:szCs w:val="18"/>
        </w:rPr>
        <w:t xml:space="preserve"> y acabando en un punto</w:t>
      </w:r>
      <w:r w:rsidRPr="00780ABF">
        <w:rPr>
          <w:rFonts w:ascii="Arial" w:hAnsi="Arial" w:cs="Arial"/>
          <w:i w:val="0"/>
          <w:sz w:val="22"/>
          <w:szCs w:val="18"/>
        </w:rPr>
        <w:t>.</w:t>
      </w:r>
      <w:r>
        <w:rPr>
          <w:rFonts w:ascii="Arial" w:hAnsi="Arial" w:cs="Arial"/>
          <w:i w:val="0"/>
          <w:sz w:val="22"/>
          <w:szCs w:val="18"/>
        </w:rPr>
        <w:t xml:space="preserve"> (Arial 11 puntos, sin negrita)</w:t>
      </w:r>
      <w:r w:rsidR="005C473B">
        <w:rPr>
          <w:rFonts w:ascii="Arial" w:hAnsi="Arial" w:cs="Arial"/>
          <w:i w:val="0"/>
          <w:sz w:val="22"/>
          <w:szCs w:val="18"/>
        </w:rPr>
        <w:t>.</w:t>
      </w:r>
    </w:p>
    <w:p w:rsidR="002A6F78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szCs w:val="18"/>
        </w:rPr>
      </w:pPr>
      <w:proofErr w:type="spellStart"/>
      <w:r w:rsidRPr="00780ABF">
        <w:rPr>
          <w:rFonts w:ascii="Arial" w:hAnsi="Arial" w:cs="Arial"/>
          <w:b/>
          <w:szCs w:val="18"/>
        </w:rPr>
        <w:t>Abstract</w:t>
      </w:r>
      <w:proofErr w:type="spellEnd"/>
      <w:r w:rsidRPr="00780ABF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  <w:r>
        <w:rPr>
          <w:rFonts w:ascii="Arial" w:hAnsi="Arial" w:cs="Arial"/>
          <w:b/>
          <w:szCs w:val="18"/>
        </w:rPr>
        <w:t xml:space="preserve"> </w:t>
      </w:r>
    </w:p>
    <w:p w:rsidR="002A6F78" w:rsidRPr="00780ABF" w:rsidRDefault="002A6F78" w:rsidP="005C473B">
      <w:pPr>
        <w:pStyle w:val="Textoindependiente2"/>
        <w:spacing w:before="120" w:after="120"/>
        <w:jc w:val="both"/>
        <w:rPr>
          <w:rFonts w:ascii="Arial" w:hAnsi="Arial" w:cs="Arial"/>
          <w:sz w:val="22"/>
          <w:szCs w:val="18"/>
        </w:rPr>
      </w:pPr>
      <w:r w:rsidRPr="00780ABF">
        <w:rPr>
          <w:rFonts w:ascii="Arial" w:hAnsi="Arial" w:cs="Arial"/>
          <w:sz w:val="22"/>
          <w:szCs w:val="18"/>
        </w:rPr>
        <w:t xml:space="preserve">Un resumen en inglés, previa revisión por un nativo (a cargo del autor del </w:t>
      </w:r>
      <w:proofErr w:type="spellStart"/>
      <w:r w:rsidRPr="00780ABF">
        <w:rPr>
          <w:rFonts w:ascii="Arial" w:hAnsi="Arial" w:cs="Arial"/>
          <w:sz w:val="22"/>
          <w:szCs w:val="18"/>
        </w:rPr>
        <w:t>paper</w:t>
      </w:r>
      <w:proofErr w:type="spellEnd"/>
      <w:r w:rsidRPr="00780ABF">
        <w:rPr>
          <w:rFonts w:ascii="Arial" w:hAnsi="Arial" w:cs="Arial"/>
          <w:sz w:val="22"/>
          <w:szCs w:val="18"/>
        </w:rPr>
        <w:t>).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i w:val="0"/>
          <w:sz w:val="22"/>
          <w:szCs w:val="18"/>
        </w:rPr>
        <w:t>(Arial 11 puntos, sin negrita)</w:t>
      </w:r>
      <w:r w:rsidR="005C473B">
        <w:rPr>
          <w:rFonts w:ascii="Arial" w:hAnsi="Arial" w:cs="Arial"/>
          <w:i w:val="0"/>
          <w:sz w:val="22"/>
          <w:szCs w:val="18"/>
        </w:rPr>
        <w:t>.</w:t>
      </w: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szCs w:val="18"/>
        </w:rPr>
      </w:pPr>
      <w:proofErr w:type="spellStart"/>
      <w:r w:rsidRPr="00780ABF">
        <w:rPr>
          <w:rFonts w:ascii="Arial" w:hAnsi="Arial" w:cs="Arial"/>
          <w:b/>
          <w:szCs w:val="18"/>
        </w:rPr>
        <w:t>Keywords</w:t>
      </w:r>
      <w:proofErr w:type="spellEnd"/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Pr="00780ABF" w:rsidRDefault="002A6F78" w:rsidP="005C473B">
      <w:pPr>
        <w:pStyle w:val="Textoindependiente2"/>
        <w:spacing w:before="120" w:after="120"/>
        <w:jc w:val="both"/>
        <w:rPr>
          <w:rFonts w:ascii="Arial" w:hAnsi="Arial" w:cs="Arial"/>
          <w:sz w:val="22"/>
          <w:szCs w:val="18"/>
        </w:rPr>
      </w:pPr>
      <w:r w:rsidRPr="00780ABF">
        <w:rPr>
          <w:rFonts w:ascii="Arial" w:hAnsi="Arial" w:cs="Arial"/>
          <w:sz w:val="22"/>
          <w:szCs w:val="18"/>
        </w:rPr>
        <w:t>Palabras clave en inglés.</w:t>
      </w:r>
      <w:r>
        <w:rPr>
          <w:rFonts w:ascii="Arial" w:hAnsi="Arial" w:cs="Arial"/>
          <w:i w:val="0"/>
          <w:sz w:val="22"/>
          <w:szCs w:val="18"/>
        </w:rPr>
        <w:t xml:space="preserve"> (Arial 11 puntos, sin negrita)</w:t>
      </w:r>
      <w:r w:rsidR="005C473B">
        <w:rPr>
          <w:rFonts w:ascii="Arial" w:hAnsi="Arial" w:cs="Arial"/>
          <w:i w:val="0"/>
          <w:sz w:val="22"/>
          <w:szCs w:val="18"/>
        </w:rPr>
        <w:t>.</w:t>
      </w: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Cs w:val="18"/>
        </w:rPr>
      </w:pPr>
      <w:r w:rsidRPr="00780ABF">
        <w:rPr>
          <w:rFonts w:ascii="Arial" w:hAnsi="Arial" w:cs="Arial"/>
          <w:b/>
          <w:i w:val="0"/>
          <w:szCs w:val="18"/>
        </w:rPr>
        <w:t xml:space="preserve">Sentencia </w:t>
      </w:r>
      <w:r w:rsidR="005C473B">
        <w:rPr>
          <w:rFonts w:ascii="Arial" w:hAnsi="Arial" w:cs="Arial"/>
          <w:b/>
          <w:i w:val="0"/>
          <w:szCs w:val="18"/>
        </w:rPr>
        <w:t xml:space="preserve">que da pie al estudio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 xml:space="preserve">Aquí hay que referirse a la sentencia </w:t>
      </w:r>
      <w:r w:rsidR="005C473B">
        <w:rPr>
          <w:rFonts w:ascii="Arial" w:hAnsi="Arial" w:cs="Arial"/>
          <w:i w:val="0"/>
          <w:sz w:val="22"/>
          <w:szCs w:val="18"/>
        </w:rPr>
        <w:t xml:space="preserve">que da pie al estudio o análisis </w:t>
      </w:r>
      <w:r w:rsidRPr="00780ABF">
        <w:rPr>
          <w:rFonts w:ascii="Arial" w:hAnsi="Arial" w:cs="Arial"/>
          <w:i w:val="0"/>
          <w:sz w:val="22"/>
          <w:szCs w:val="18"/>
        </w:rPr>
        <w:t xml:space="preserve">(o sentencia principal si son varias). </w:t>
      </w:r>
      <w:r w:rsidR="005C473B">
        <w:rPr>
          <w:rFonts w:ascii="Arial" w:hAnsi="Arial" w:cs="Arial"/>
          <w:i w:val="0"/>
          <w:sz w:val="22"/>
          <w:szCs w:val="18"/>
        </w:rPr>
        <w:t>Formato</w:t>
      </w:r>
      <w:r w:rsidRPr="00780ABF">
        <w:rPr>
          <w:rFonts w:ascii="Arial" w:hAnsi="Arial" w:cs="Arial"/>
          <w:i w:val="0"/>
          <w:sz w:val="22"/>
          <w:szCs w:val="18"/>
        </w:rPr>
        <w:t xml:space="preserve"> </w:t>
      </w:r>
      <w:r w:rsidR="005C473B">
        <w:rPr>
          <w:rFonts w:ascii="Arial" w:hAnsi="Arial" w:cs="Arial"/>
          <w:i w:val="0"/>
          <w:sz w:val="22"/>
          <w:szCs w:val="18"/>
        </w:rPr>
        <w:t xml:space="preserve">obligatorio </w:t>
      </w:r>
      <w:r w:rsidRPr="00780ABF">
        <w:rPr>
          <w:rFonts w:ascii="Arial" w:hAnsi="Arial" w:cs="Arial"/>
          <w:i w:val="0"/>
          <w:sz w:val="22"/>
          <w:szCs w:val="18"/>
        </w:rPr>
        <w:t>de cita: STJUE,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Josef</w:t>
      </w:r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t>Plöckl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c.</w:t>
      </w:r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t>Finanzamt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t>Schrobenhausen</w:t>
      </w:r>
      <w:proofErr w:type="spellEnd"/>
      <w:r w:rsidRPr="00780ABF">
        <w:rPr>
          <w:rFonts w:ascii="Arial" w:hAnsi="Arial" w:cs="Arial"/>
          <w:i w:val="0"/>
          <w:sz w:val="22"/>
          <w:szCs w:val="18"/>
        </w:rPr>
        <w:t>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C-24/15,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octubre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2016; STEDH,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K.S.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y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M.S.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c.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Alemania</w:t>
      </w:r>
      <w:r w:rsidRPr="00780ABF">
        <w:rPr>
          <w:rFonts w:ascii="Arial" w:hAnsi="Arial" w:cs="Arial"/>
          <w:i w:val="0"/>
          <w:sz w:val="22"/>
          <w:szCs w:val="18"/>
        </w:rPr>
        <w:t>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núm.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33696/11,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6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octubre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2016</w:t>
      </w:r>
      <w:r>
        <w:rPr>
          <w:rFonts w:ascii="Arial" w:hAnsi="Arial" w:cs="Arial"/>
          <w:i w:val="0"/>
          <w:sz w:val="22"/>
          <w:szCs w:val="18"/>
        </w:rPr>
        <w:t>. (Arial 11 puntos, sin negrita).</w:t>
      </w:r>
    </w:p>
    <w:p w:rsidR="002A6F78" w:rsidRPr="00780ABF" w:rsidRDefault="002A6F78" w:rsidP="002A6F78">
      <w:pPr>
        <w:pStyle w:val="Textoindependiente2"/>
        <w:spacing w:before="120"/>
        <w:jc w:val="both"/>
        <w:rPr>
          <w:rFonts w:ascii="Arial" w:hAnsi="Arial" w:cs="Arial"/>
          <w:i w:val="0"/>
          <w:sz w:val="32"/>
        </w:rPr>
      </w:pP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</w:rPr>
      </w:pPr>
      <w:r w:rsidRPr="00780ABF">
        <w:rPr>
          <w:rFonts w:ascii="Arial" w:hAnsi="Arial" w:cs="Arial"/>
          <w:b/>
          <w:i w:val="0"/>
        </w:rPr>
        <w:t>1. Instrucciones</w:t>
      </w:r>
      <w:r>
        <w:rPr>
          <w:rFonts w:ascii="Arial" w:hAnsi="Arial" w:cs="Arial"/>
          <w:b/>
          <w:i w:val="0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lastRenderedPageBreak/>
        <w:t xml:space="preserve">En este documento se </w:t>
      </w:r>
      <w:r w:rsidR="008509A2">
        <w:rPr>
          <w:rFonts w:ascii="Arial" w:hAnsi="Arial" w:cs="Arial"/>
          <w:i w:val="0"/>
          <w:sz w:val="22"/>
        </w:rPr>
        <w:t>recogen</w:t>
      </w:r>
      <w:r>
        <w:rPr>
          <w:rFonts w:ascii="Arial" w:hAnsi="Arial" w:cs="Arial"/>
          <w:i w:val="0"/>
          <w:sz w:val="22"/>
        </w:rPr>
        <w:t xml:space="preserve"> las instrucciones para la redacción de los trabajos que se presenten</w:t>
      </w:r>
      <w:r w:rsidR="008509A2">
        <w:rPr>
          <w:rFonts w:ascii="Arial" w:hAnsi="Arial" w:cs="Arial"/>
          <w:i w:val="0"/>
          <w:sz w:val="22"/>
        </w:rPr>
        <w:t>, y que se haya admitido su publicación</w:t>
      </w:r>
      <w:r>
        <w:rPr>
          <w:rFonts w:ascii="Arial" w:hAnsi="Arial" w:cs="Arial"/>
          <w:i w:val="0"/>
          <w:sz w:val="22"/>
        </w:rPr>
        <w:t>, al V</w:t>
      </w:r>
      <w:r w:rsidR="005C473B">
        <w:rPr>
          <w:rFonts w:ascii="Arial" w:hAnsi="Arial" w:cs="Arial"/>
          <w:i w:val="0"/>
          <w:sz w:val="22"/>
        </w:rPr>
        <w:t>II</w:t>
      </w:r>
      <w:r>
        <w:rPr>
          <w:rFonts w:ascii="Arial" w:hAnsi="Arial" w:cs="Arial"/>
          <w:i w:val="0"/>
          <w:sz w:val="22"/>
        </w:rPr>
        <w:t xml:space="preserve"> Encuentro </w:t>
      </w:r>
      <w:r w:rsidR="008509A2">
        <w:rPr>
          <w:rFonts w:ascii="Arial" w:hAnsi="Arial" w:cs="Arial"/>
          <w:i w:val="0"/>
          <w:sz w:val="22"/>
        </w:rPr>
        <w:t xml:space="preserve">Anual </w:t>
      </w:r>
      <w:r>
        <w:rPr>
          <w:rFonts w:ascii="Arial" w:hAnsi="Arial" w:cs="Arial"/>
          <w:i w:val="0"/>
          <w:sz w:val="22"/>
        </w:rPr>
        <w:t>sobre Jurisprudencia Europea</w:t>
      </w:r>
      <w:r w:rsidR="008509A2">
        <w:rPr>
          <w:rFonts w:ascii="Arial" w:hAnsi="Arial" w:cs="Arial"/>
          <w:i w:val="0"/>
          <w:sz w:val="22"/>
        </w:rPr>
        <w:t xml:space="preserve"> del ELI </w:t>
      </w:r>
      <w:proofErr w:type="spellStart"/>
      <w:r w:rsidR="008509A2">
        <w:rPr>
          <w:rFonts w:ascii="Arial" w:hAnsi="Arial" w:cs="Arial"/>
          <w:i w:val="0"/>
          <w:sz w:val="22"/>
        </w:rPr>
        <w:t>Spanish</w:t>
      </w:r>
      <w:proofErr w:type="spellEnd"/>
      <w:r w:rsidR="008509A2">
        <w:rPr>
          <w:rFonts w:ascii="Arial" w:hAnsi="Arial" w:cs="Arial"/>
          <w:i w:val="0"/>
          <w:sz w:val="22"/>
        </w:rPr>
        <w:t xml:space="preserve"> </w:t>
      </w:r>
      <w:proofErr w:type="spellStart"/>
      <w:r w:rsidR="008509A2">
        <w:rPr>
          <w:rFonts w:ascii="Arial" w:hAnsi="Arial" w:cs="Arial"/>
          <w:i w:val="0"/>
          <w:sz w:val="22"/>
        </w:rPr>
        <w:t>Hub</w:t>
      </w:r>
      <w:proofErr w:type="spellEnd"/>
      <w:r>
        <w:rPr>
          <w:rFonts w:ascii="Arial" w:hAnsi="Arial" w:cs="Arial"/>
          <w:i w:val="0"/>
          <w:sz w:val="22"/>
        </w:rPr>
        <w:t>. Los trabajos se ajustarán al formato DIN A4 (210</w:t>
      </w:r>
      <w:r>
        <w:rPr>
          <w:rFonts w:ascii="Arial" w:hAnsi="Arial" w:cs="Arial"/>
          <w:i w:val="0"/>
          <w:sz w:val="22"/>
        </w:rPr>
        <w:sym w:font="Symbol" w:char="F0B4"/>
      </w:r>
      <w:r>
        <w:rPr>
          <w:rFonts w:ascii="Arial" w:hAnsi="Arial" w:cs="Arial"/>
          <w:i w:val="0"/>
          <w:sz w:val="22"/>
        </w:rPr>
        <w:t xml:space="preserve">297 mm), con márgenes de 2,5 cm el superior, 3 cm para el inferior y el izquierdo y 1,5 cm para el derecho (los de este documento). 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El cuerpo del artículo se escribirá en Arial 11 puntos, con espaciado de 1 línea y separación entre párrafos de 6 puntos. La </w:t>
      </w:r>
      <w:r w:rsidRPr="000148B3">
        <w:rPr>
          <w:rFonts w:ascii="Arial" w:hAnsi="Arial" w:cs="Arial"/>
          <w:b/>
          <w:i w:val="0"/>
          <w:sz w:val="22"/>
        </w:rPr>
        <w:t xml:space="preserve">extensión máxima de los trabajos es de </w:t>
      </w:r>
      <w:r w:rsidRPr="000148B3">
        <w:rPr>
          <w:rFonts w:ascii="Arial" w:hAnsi="Arial" w:cs="Arial"/>
          <w:b/>
          <w:i w:val="0"/>
          <w:sz w:val="22"/>
          <w:highlight w:val="yellow"/>
        </w:rPr>
        <w:t>15 páginas</w:t>
      </w:r>
      <w:r>
        <w:rPr>
          <w:rFonts w:ascii="Arial" w:hAnsi="Arial" w:cs="Arial"/>
          <w:i w:val="0"/>
          <w:sz w:val="22"/>
        </w:rPr>
        <w:t xml:space="preserve">. </w:t>
      </w:r>
      <w:r w:rsidR="005C473B">
        <w:rPr>
          <w:rFonts w:ascii="Arial" w:hAnsi="Arial" w:cs="Arial"/>
          <w:i w:val="0"/>
          <w:sz w:val="22"/>
        </w:rPr>
        <w:t>No se admitirán trabajos que no respeten este límite.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En lo que se refiere a su estructura, el trabajo se dividirá en secciones, numeradas en orden ascendente (1., 2., 3…), y tituladas en Arial 11 puntos, negrita. Aunque, según el contenido y la temática de los trabajos, puedan contemplarse diferentes apartados, se recomienda, en general, seguir una estructura clásica con una </w:t>
      </w:r>
      <w:r>
        <w:rPr>
          <w:rFonts w:ascii="Arial" w:hAnsi="Arial" w:cs="Arial"/>
          <w:b/>
          <w:i w:val="0"/>
          <w:sz w:val="22"/>
        </w:rPr>
        <w:t>introducción</w:t>
      </w:r>
      <w:r>
        <w:rPr>
          <w:rFonts w:ascii="Arial" w:hAnsi="Arial" w:cs="Arial"/>
          <w:i w:val="0"/>
          <w:sz w:val="22"/>
        </w:rPr>
        <w:t xml:space="preserve"> en la que se incluyan los hechos del caso y los objetivos del trabajo), </w:t>
      </w:r>
      <w:r w:rsidRPr="00AB5591">
        <w:rPr>
          <w:rFonts w:ascii="Arial" w:hAnsi="Arial" w:cs="Arial"/>
          <w:i w:val="0"/>
          <w:color w:val="000000"/>
          <w:sz w:val="22"/>
        </w:rPr>
        <w:t>incluyendo claramente la referencia</w:t>
      </w:r>
      <w:r>
        <w:rPr>
          <w:rFonts w:ascii="Arial" w:hAnsi="Arial" w:cs="Arial"/>
          <w:i w:val="0"/>
          <w:sz w:val="22"/>
        </w:rPr>
        <w:t xml:space="preserve"> de la sentencia que es objeto de </w:t>
      </w:r>
      <w:r w:rsidR="005C473B">
        <w:rPr>
          <w:rFonts w:ascii="Arial" w:hAnsi="Arial" w:cs="Arial"/>
          <w:i w:val="0"/>
          <w:sz w:val="22"/>
        </w:rPr>
        <w:t>análisis</w:t>
      </w:r>
      <w:r>
        <w:rPr>
          <w:rFonts w:ascii="Arial" w:hAnsi="Arial" w:cs="Arial"/>
          <w:i w:val="0"/>
          <w:sz w:val="22"/>
        </w:rPr>
        <w:t xml:space="preserve">; una </w:t>
      </w:r>
      <w:r>
        <w:rPr>
          <w:rFonts w:ascii="Arial" w:hAnsi="Arial" w:cs="Arial"/>
          <w:b/>
          <w:i w:val="0"/>
          <w:sz w:val="22"/>
        </w:rPr>
        <w:t xml:space="preserve">parte de resumen de la sentencia, </w:t>
      </w:r>
      <w:r w:rsidRPr="009150AC">
        <w:rPr>
          <w:rFonts w:ascii="Arial" w:hAnsi="Arial" w:cs="Arial"/>
          <w:i w:val="0"/>
          <w:sz w:val="22"/>
        </w:rPr>
        <w:t>en la que</w:t>
      </w:r>
      <w:r>
        <w:rPr>
          <w:rFonts w:ascii="Arial" w:hAnsi="Arial" w:cs="Arial"/>
          <w:b/>
          <w:i w:val="0"/>
          <w:sz w:val="22"/>
        </w:rPr>
        <w:t xml:space="preserve"> </w:t>
      </w:r>
      <w:r>
        <w:rPr>
          <w:rFonts w:ascii="Arial" w:hAnsi="Arial" w:cs="Arial"/>
          <w:i w:val="0"/>
          <w:sz w:val="22"/>
        </w:rPr>
        <w:t xml:space="preserve">se extracte la doctrina de la sentencia escogida; una </w:t>
      </w:r>
      <w:r w:rsidRPr="009150AC">
        <w:rPr>
          <w:rFonts w:ascii="Arial" w:hAnsi="Arial" w:cs="Arial"/>
          <w:b/>
          <w:i w:val="0"/>
          <w:sz w:val="22"/>
        </w:rPr>
        <w:t>parte de Derecho español</w:t>
      </w:r>
      <w:r>
        <w:rPr>
          <w:rFonts w:ascii="Arial" w:hAnsi="Arial" w:cs="Arial"/>
          <w:i w:val="0"/>
          <w:sz w:val="22"/>
        </w:rPr>
        <w:t xml:space="preserve">, en la que se relacione la sentencia con el Derecho interno y se explique porqué dicha sentencia resulta importante, y una sección en la que se expongan las principales </w:t>
      </w:r>
      <w:r>
        <w:rPr>
          <w:rFonts w:ascii="Arial" w:hAnsi="Arial" w:cs="Arial"/>
          <w:b/>
          <w:i w:val="0"/>
          <w:sz w:val="22"/>
        </w:rPr>
        <w:t>conclusiones del trabajo</w:t>
      </w:r>
      <w:r>
        <w:rPr>
          <w:rFonts w:ascii="Arial" w:hAnsi="Arial" w:cs="Arial"/>
          <w:i w:val="0"/>
          <w:sz w:val="22"/>
        </w:rPr>
        <w:t xml:space="preserve">. Para las citas bibliográficas, recomendamos citar en nota a pie según alguno de los formatos al uso (OSCOLA, APA o similar). </w:t>
      </w:r>
    </w:p>
    <w:p w:rsidR="002A6F78" w:rsidRDefault="002A6F78" w:rsidP="002A6F78">
      <w:pPr>
        <w:pStyle w:val="Textoindependiente2"/>
        <w:spacing w:before="120" w:after="120"/>
        <w:rPr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>No habrá números de página.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 xml:space="preserve">1.1. Subsecciones </w:t>
      </w:r>
      <w:r>
        <w:rPr>
          <w:rFonts w:ascii="Arial" w:hAnsi="Arial" w:cs="Arial"/>
          <w:b/>
          <w:i w:val="0"/>
          <w:sz w:val="22"/>
          <w:szCs w:val="18"/>
        </w:rPr>
        <w:t>(Arial 11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Cada sección puede quedar dividida en diferentes </w:t>
      </w:r>
      <w:proofErr w:type="spellStart"/>
      <w:r>
        <w:rPr>
          <w:rFonts w:ascii="Arial" w:hAnsi="Arial" w:cs="Arial"/>
          <w:i w:val="0"/>
          <w:sz w:val="22"/>
        </w:rPr>
        <w:t>subapartados</w:t>
      </w:r>
      <w:proofErr w:type="spellEnd"/>
      <w:r>
        <w:rPr>
          <w:rFonts w:ascii="Arial" w:hAnsi="Arial" w:cs="Arial"/>
          <w:i w:val="0"/>
          <w:sz w:val="22"/>
        </w:rPr>
        <w:t xml:space="preserve"> que se numerarán en orden ascendente mediante dos números, el primero indicativo de la sección y el segundo de la subsección correspondiente.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Cada </w:t>
      </w:r>
      <w:proofErr w:type="spellStart"/>
      <w:r>
        <w:rPr>
          <w:rFonts w:ascii="Arial" w:hAnsi="Arial" w:cs="Arial"/>
          <w:i w:val="0"/>
          <w:sz w:val="22"/>
        </w:rPr>
        <w:t>subapartado</w:t>
      </w:r>
      <w:proofErr w:type="spellEnd"/>
      <w:r>
        <w:rPr>
          <w:rFonts w:ascii="Arial" w:hAnsi="Arial" w:cs="Arial"/>
          <w:i w:val="0"/>
          <w:sz w:val="22"/>
        </w:rPr>
        <w:t xml:space="preserve"> se diferenciará del resto mediante un salto de línea y se titulará en Arial 11 puntos negrita. A su vez, una subsección puede dividirse en más, siguiendo criterios como los anteriormente </w:t>
      </w:r>
      <w:proofErr w:type="gramStart"/>
      <w:r>
        <w:rPr>
          <w:rFonts w:ascii="Arial" w:hAnsi="Arial" w:cs="Arial"/>
          <w:i w:val="0"/>
          <w:sz w:val="22"/>
        </w:rPr>
        <w:t>formulados</w:t>
      </w:r>
      <w:proofErr w:type="gramEnd"/>
      <w:r>
        <w:rPr>
          <w:rFonts w:ascii="Arial" w:hAnsi="Arial" w:cs="Arial"/>
          <w:i w:val="0"/>
          <w:sz w:val="22"/>
        </w:rPr>
        <w:t xml:space="preserve"> pero en Arial 11 puntos sin negrita ni cursiva.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 xml:space="preserve">1.1.1 </w:t>
      </w:r>
      <w:proofErr w:type="spellStart"/>
      <w:r w:rsidRPr="00780ABF">
        <w:rPr>
          <w:rFonts w:ascii="Arial" w:hAnsi="Arial" w:cs="Arial"/>
          <w:i w:val="0"/>
          <w:sz w:val="22"/>
        </w:rPr>
        <w:t>Subapartado</w:t>
      </w:r>
      <w:proofErr w:type="spellEnd"/>
      <w:r w:rsidRPr="00780ABF">
        <w:rPr>
          <w:rFonts w:ascii="Arial" w:hAnsi="Arial" w:cs="Arial"/>
          <w:i w:val="0"/>
          <w:sz w:val="22"/>
        </w:rPr>
        <w:t xml:space="preserve"> en una Subsección </w:t>
      </w:r>
      <w:r>
        <w:rPr>
          <w:rFonts w:ascii="Arial" w:hAnsi="Arial" w:cs="Arial"/>
          <w:i w:val="0"/>
          <w:sz w:val="22"/>
        </w:rPr>
        <w:t>(Arial 11 puntos, sin negrita ni cursiva)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Este es un ejemplo de </w:t>
      </w:r>
      <w:proofErr w:type="spellStart"/>
      <w:r>
        <w:rPr>
          <w:rFonts w:ascii="Arial" w:hAnsi="Arial" w:cs="Arial"/>
          <w:i w:val="0"/>
          <w:sz w:val="22"/>
        </w:rPr>
        <w:t>subapartado</w:t>
      </w:r>
      <w:proofErr w:type="spellEnd"/>
      <w:r>
        <w:rPr>
          <w:rFonts w:ascii="Arial" w:hAnsi="Arial" w:cs="Arial"/>
          <w:i w:val="0"/>
          <w:sz w:val="22"/>
        </w:rPr>
        <w:t xml:space="preserve"> dentro de una sección. Obsérvese el cambio efectuado en la titulación del mismo, su separación, etc. 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>1.1.2 Importante: Formato Electrónico y Envío de los Trabajos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Los trabajos se presentarán siguiendo estas instrucciones en formato WORD 97 o superior</w:t>
      </w:r>
      <w:r w:rsidR="005C473B">
        <w:rPr>
          <w:rFonts w:ascii="Arial" w:hAnsi="Arial" w:cs="Arial"/>
          <w:i w:val="0"/>
          <w:sz w:val="22"/>
        </w:rPr>
        <w:t xml:space="preserve"> a la dirección</w:t>
      </w:r>
      <w:r>
        <w:rPr>
          <w:rFonts w:ascii="Arial" w:hAnsi="Arial" w:cs="Arial"/>
          <w:i w:val="0"/>
          <w:sz w:val="22"/>
        </w:rPr>
        <w:t>:</w:t>
      </w:r>
    </w:p>
    <w:p w:rsidR="002A6F78" w:rsidRPr="00A73D23" w:rsidRDefault="001F5E52" w:rsidP="002A6F78">
      <w:pPr>
        <w:pStyle w:val="Textoindependiente2"/>
        <w:spacing w:before="120" w:after="120"/>
        <w:rPr>
          <w:rFonts w:ascii="Arial" w:hAnsi="Arial" w:cs="Arial"/>
          <w:b/>
          <w:i w:val="0"/>
          <w:sz w:val="22"/>
        </w:rPr>
      </w:pPr>
      <w:hyperlink r:id="rId6" w:history="1">
        <w:r w:rsidR="002A6F78" w:rsidRPr="00A73D23">
          <w:rPr>
            <w:rStyle w:val="Hipervnculo"/>
            <w:rFonts w:ascii="Arial" w:hAnsi="Arial" w:cs="Arial"/>
            <w:b/>
            <w:i w:val="0"/>
            <w:sz w:val="22"/>
          </w:rPr>
          <w:t>spanish.hub@europeanlawinstitute.eu</w:t>
        </w:r>
      </w:hyperlink>
      <w:r w:rsidR="002A6F78" w:rsidRPr="00A73D23">
        <w:rPr>
          <w:rFonts w:ascii="Arial" w:hAnsi="Arial" w:cs="Arial"/>
          <w:b/>
          <w:i w:val="0"/>
          <w:sz w:val="22"/>
        </w:rPr>
        <w:t xml:space="preserve"> 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El </w:t>
      </w:r>
      <w:r w:rsidR="00A73D23">
        <w:rPr>
          <w:rFonts w:ascii="Arial" w:hAnsi="Arial" w:cs="Arial"/>
          <w:i w:val="0"/>
          <w:sz w:val="22"/>
        </w:rPr>
        <w:t>archivo que se envíe llevará el nombre del primer autor o autor único, en su caso</w:t>
      </w:r>
      <w:r>
        <w:rPr>
          <w:rFonts w:ascii="Arial" w:hAnsi="Arial" w:cs="Arial"/>
          <w:i w:val="0"/>
          <w:sz w:val="22"/>
        </w:rPr>
        <w:t xml:space="preserve">. La fecha límite para la presentación de trabajos es el día </w:t>
      </w:r>
      <w:r w:rsidR="00304E89">
        <w:rPr>
          <w:rFonts w:ascii="Arial" w:hAnsi="Arial" w:cs="Arial"/>
          <w:b/>
          <w:i w:val="0"/>
          <w:color w:val="FF0000"/>
          <w:sz w:val="22"/>
        </w:rPr>
        <w:t xml:space="preserve">10 de </w:t>
      </w:r>
      <w:r w:rsidR="00F7721F">
        <w:rPr>
          <w:rFonts w:ascii="Arial" w:hAnsi="Arial" w:cs="Arial"/>
          <w:b/>
          <w:i w:val="0"/>
          <w:color w:val="FF0000"/>
          <w:sz w:val="22"/>
        </w:rPr>
        <w:t xml:space="preserve">octubre </w:t>
      </w:r>
      <w:r w:rsidR="00304E89">
        <w:rPr>
          <w:rFonts w:ascii="Arial" w:hAnsi="Arial" w:cs="Arial"/>
          <w:b/>
          <w:i w:val="0"/>
          <w:color w:val="FF0000"/>
          <w:sz w:val="22"/>
        </w:rPr>
        <w:t>de 202</w:t>
      </w:r>
      <w:r w:rsidR="005C473B">
        <w:rPr>
          <w:rFonts w:ascii="Arial" w:hAnsi="Arial" w:cs="Arial"/>
          <w:b/>
          <w:i w:val="0"/>
          <w:color w:val="FF0000"/>
          <w:sz w:val="22"/>
        </w:rPr>
        <w:t>2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Solo serán objeto de publicación los trabajos efectivamente presentados en el Encuentro.</w:t>
      </w:r>
      <w:r w:rsidR="005C473B">
        <w:rPr>
          <w:rFonts w:ascii="Arial" w:hAnsi="Arial" w:cs="Arial"/>
          <w:i w:val="0"/>
          <w:sz w:val="22"/>
        </w:rPr>
        <w:t xml:space="preserve"> Todas las personas autoras tendrán que haberse inscrito en el evento.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2. Agradecimientos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>Aquí s</w:t>
      </w:r>
      <w:r>
        <w:rPr>
          <w:rFonts w:ascii="Arial" w:hAnsi="Arial" w:cs="Arial"/>
          <w:i w:val="0"/>
          <w:sz w:val="22"/>
        </w:rPr>
        <w:t>e pueden hacer constar las referencias de proyectos, grupos de investigación o similares.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3. Referencias</w:t>
      </w:r>
    </w:p>
    <w:p w:rsidR="00250088" w:rsidRPr="005C473B" w:rsidRDefault="002A6F78" w:rsidP="005C473B">
      <w:pPr>
        <w:pStyle w:val="Textoindependiente2"/>
        <w:spacing w:before="120" w:after="12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Se recomienda </w:t>
      </w:r>
      <w:r w:rsidRPr="006139B4">
        <w:rPr>
          <w:rFonts w:ascii="Arial" w:hAnsi="Arial" w:cs="Arial"/>
          <w:i w:val="0"/>
        </w:rPr>
        <w:t>añadir una lista de referen</w:t>
      </w:r>
      <w:r>
        <w:rPr>
          <w:rFonts w:ascii="Arial" w:hAnsi="Arial" w:cs="Arial"/>
          <w:i w:val="0"/>
        </w:rPr>
        <w:t>c</w:t>
      </w:r>
      <w:r w:rsidRPr="006139B4">
        <w:rPr>
          <w:rFonts w:ascii="Arial" w:hAnsi="Arial" w:cs="Arial"/>
          <w:i w:val="0"/>
        </w:rPr>
        <w:t>ias bibliográficas</w:t>
      </w:r>
      <w:r>
        <w:rPr>
          <w:rFonts w:ascii="Arial" w:hAnsi="Arial" w:cs="Arial"/>
          <w:i w:val="0"/>
        </w:rPr>
        <w:t xml:space="preserve"> en el mismo formato de cita que se haya utilizado en las notas a pie (véase arriba). </w:t>
      </w:r>
    </w:p>
    <w:sectPr w:rsidR="00250088" w:rsidRPr="005C473B">
      <w:headerReference w:type="default" r:id="rId7"/>
      <w:footerReference w:type="default" r:id="rId8"/>
      <w:pgSz w:w="11906" w:h="16838" w:code="9"/>
      <w:pgMar w:top="1418" w:right="851" w:bottom="1701" w:left="1701" w:header="125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52" w:rsidRDefault="001F5E52">
      <w:r>
        <w:separator/>
      </w:r>
    </w:p>
  </w:endnote>
  <w:endnote w:type="continuationSeparator" w:id="0">
    <w:p w:rsidR="001F5E52" w:rsidRDefault="001F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0AF" w:rsidRPr="00A41A79" w:rsidRDefault="001F5E52">
    <w:pPr>
      <w:pStyle w:val="Piedepgina"/>
      <w:jc w:val="center"/>
      <w:rPr>
        <w:rFonts w:ascii="Tahoma" w:hAnsi="Tahoma" w:cs="Tahoma"/>
        <w:color w:val="808080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52" w:rsidRDefault="001F5E52">
      <w:r>
        <w:separator/>
      </w:r>
    </w:p>
  </w:footnote>
  <w:footnote w:type="continuationSeparator" w:id="0">
    <w:p w:rsidR="001F5E52" w:rsidRDefault="001F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0AF" w:rsidRDefault="001F5E52">
    <w:pPr>
      <w:pStyle w:val="Encabezado"/>
      <w:tabs>
        <w:tab w:val="clear" w:pos="8504"/>
        <w:tab w:val="right" w:pos="9540"/>
      </w:tabs>
      <w:ind w:right="4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78"/>
    <w:rsid w:val="0000774C"/>
    <w:rsid w:val="00022840"/>
    <w:rsid w:val="00026F70"/>
    <w:rsid w:val="001F5E52"/>
    <w:rsid w:val="00250088"/>
    <w:rsid w:val="002A6F78"/>
    <w:rsid w:val="00304E89"/>
    <w:rsid w:val="004B7350"/>
    <w:rsid w:val="005C473B"/>
    <w:rsid w:val="008509A2"/>
    <w:rsid w:val="008B1A59"/>
    <w:rsid w:val="00A73D23"/>
    <w:rsid w:val="00F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4AAC"/>
  <w15:chartTrackingRefBased/>
  <w15:docId w15:val="{4C1F570D-EF1F-4BBF-961C-B90EF2F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A6F78"/>
    <w:pPr>
      <w:jc w:val="center"/>
    </w:pPr>
    <w:rPr>
      <w:b/>
      <w:bCs/>
      <w:sz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A6F78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2A6F78"/>
    <w:pPr>
      <w:jc w:val="center"/>
    </w:pPr>
    <w:rPr>
      <w:i/>
      <w:iCs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A6F78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semiHidden/>
    <w:rsid w:val="002A6F78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2A6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A6F78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semiHidden/>
    <w:rsid w:val="002A6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A6F78"/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nish.hub@europeanlawinstitute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811</Words>
  <Characters>3962</Characters>
  <Application>Microsoft Office Word</Application>
  <DocSecurity>0</DocSecurity>
  <Lines>94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ALBERT RUDA GONZALEZ</cp:lastModifiedBy>
  <cp:revision>6</cp:revision>
  <dcterms:created xsi:type="dcterms:W3CDTF">2021-02-09T10:37:00Z</dcterms:created>
  <dcterms:modified xsi:type="dcterms:W3CDTF">2022-07-19T09:07:00Z</dcterms:modified>
</cp:coreProperties>
</file>